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horzAnchor="margin" w:tblpXSpec="center" w:tblpY="-70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7157"/>
      </w:tblGrid>
      <w:tr w:rsidR="008D7B91" w:rsidRPr="008D7B91" w:rsidTr="0063125C">
        <w:trPr>
          <w:trHeight w:val="2380"/>
        </w:trPr>
        <w:tc>
          <w:tcPr>
            <w:tcW w:w="3264" w:type="dxa"/>
            <w:tcBorders>
              <w:top w:val="nil"/>
              <w:left w:val="nil"/>
            </w:tcBorders>
          </w:tcPr>
          <w:p w:rsidR="0063125C" w:rsidRPr="008D7B91" w:rsidRDefault="0063125C" w:rsidP="00F01339">
            <w:pPr>
              <w:pStyle w:val="TableParagraph"/>
              <w:rPr>
                <w:sz w:val="11"/>
              </w:rPr>
            </w:pPr>
            <w:bookmarkStart w:id="0" w:name="_GoBack"/>
          </w:p>
          <w:p w:rsidR="0063125C" w:rsidRPr="008D7B91" w:rsidRDefault="00AC1536" w:rsidP="00F01339">
            <w:pPr>
              <w:pStyle w:val="TableParagraph"/>
              <w:ind w:left="129"/>
              <w:rPr>
                <w:sz w:val="20"/>
              </w:rPr>
            </w:pPr>
            <w:r w:rsidRPr="008D7B91"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2069465" cy="1731645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</w:tcPr>
          <w:p w:rsidR="00626DB9" w:rsidRPr="008D7B91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:rsidR="00626DB9" w:rsidRPr="008D7B91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26DB9" w:rsidRPr="008D7B91" w:rsidRDefault="00626DB9" w:rsidP="00F01339">
            <w:pPr>
              <w:pStyle w:val="docdata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eastAsia="ru-RU"/>
              </w:rPr>
            </w:pPr>
            <w:r w:rsidRPr="008D7B91">
              <w:rPr>
                <w:b/>
                <w:shd w:val="clear" w:color="auto" w:fill="FFFFFF"/>
                <w:lang w:eastAsia="ru-RU"/>
              </w:rPr>
              <w:t>«</w:t>
            </w:r>
            <w:r w:rsidR="00750524" w:rsidRPr="008D7B91">
              <w:rPr>
                <w:b/>
              </w:rPr>
              <w:t>СУЧАСНІ ПРОБЛЕМИ ЮРИДИЧНОЇ КОМПАРАТИВІСТИКИ</w:t>
            </w:r>
            <w:r w:rsidR="00BF5BC4" w:rsidRPr="008D7B91">
              <w:rPr>
                <w:b/>
                <w:sz w:val="28"/>
                <w:szCs w:val="28"/>
              </w:rPr>
              <w:t>»</w:t>
            </w:r>
          </w:p>
          <w:p w:rsidR="00626DB9" w:rsidRPr="008D7B91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C1536"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наукової програми «Право</w:t>
            </w:r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26DB9" w:rsidRPr="008D7B91" w:rsidRDefault="00AC1536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Галузь знань: 08</w:t>
            </w:r>
            <w:r w:rsidR="007F37A4"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«Право</w:t>
            </w:r>
            <w:r w:rsidR="00626DB9"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3125C" w:rsidRPr="008D7B91" w:rsidRDefault="00626DB9" w:rsidP="00F01339">
            <w:pPr>
              <w:pStyle w:val="TableParagraph"/>
              <w:tabs>
                <w:tab w:val="left" w:pos="2234"/>
                <w:tab w:val="left" w:pos="6316"/>
              </w:tabs>
              <w:ind w:right="473"/>
              <w:jc w:val="center"/>
              <w:rPr>
                <w:b/>
                <w:sz w:val="24"/>
              </w:rPr>
            </w:pPr>
            <w:r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AC1536" w:rsidRPr="008D7B91">
              <w:rPr>
                <w:b/>
                <w:sz w:val="24"/>
                <w:szCs w:val="24"/>
                <w:shd w:val="clear" w:color="auto" w:fill="FFFFFF"/>
                <w:lang w:eastAsia="ru-RU"/>
              </w:rPr>
              <w:t>081</w:t>
            </w:r>
            <w:r w:rsidR="007F37A4" w:rsidRPr="008D7B91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D7B91">
              <w:rPr>
                <w:b/>
                <w:sz w:val="24"/>
                <w:szCs w:val="24"/>
                <w:lang w:val="ru-RU" w:eastAsia="ru-RU"/>
              </w:rPr>
              <w:t>«Право»</w:t>
            </w:r>
          </w:p>
        </w:tc>
      </w:tr>
      <w:tr w:rsidR="008D7B91" w:rsidRPr="008D7B91" w:rsidTr="0063125C">
        <w:trPr>
          <w:trHeight w:val="830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 w:right="466"/>
              <w:rPr>
                <w:sz w:val="24"/>
              </w:rPr>
            </w:pPr>
            <w:r w:rsidRPr="008D7B91">
              <w:rPr>
                <w:b/>
                <w:sz w:val="24"/>
              </w:rPr>
              <w:t>Рівень</w:t>
            </w:r>
            <w:r w:rsidRPr="008D7B91">
              <w:rPr>
                <w:b/>
                <w:spacing w:val="4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вищої</w:t>
            </w:r>
            <w:r w:rsidRPr="008D7B91">
              <w:rPr>
                <w:b/>
                <w:spacing w:val="1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освіти</w:t>
            </w:r>
            <w:r w:rsidRPr="008D7B91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157" w:type="dxa"/>
          </w:tcPr>
          <w:p w:rsidR="0063125C" w:rsidRPr="008D7B91" w:rsidRDefault="00AC1536" w:rsidP="00F01339">
            <w:pPr>
              <w:pStyle w:val="TableParagraph"/>
              <w:jc w:val="center"/>
              <w:rPr>
                <w:sz w:val="24"/>
              </w:rPr>
            </w:pPr>
            <w:r w:rsidRPr="008D7B91">
              <w:rPr>
                <w:sz w:val="24"/>
              </w:rPr>
              <w:t>третій</w:t>
            </w:r>
            <w:r w:rsidR="00626DB9" w:rsidRPr="008D7B91">
              <w:rPr>
                <w:sz w:val="24"/>
              </w:rPr>
              <w:t xml:space="preserve"> (</w:t>
            </w:r>
            <w:proofErr w:type="spellStart"/>
            <w:r w:rsidR="009E4248" w:rsidRPr="008D7B91">
              <w:rPr>
                <w:sz w:val="24"/>
              </w:rPr>
              <w:t>освітньо</w:t>
            </w:r>
            <w:proofErr w:type="spellEnd"/>
            <w:r w:rsidR="009E4248" w:rsidRPr="008D7B91">
              <w:rPr>
                <w:sz w:val="24"/>
              </w:rPr>
              <w:t>-науковий</w:t>
            </w:r>
            <w:r w:rsidR="00626DB9" w:rsidRPr="008D7B91">
              <w:rPr>
                <w:sz w:val="24"/>
              </w:rPr>
              <w:t>)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Статус</w:t>
            </w:r>
            <w:r w:rsidRPr="008D7B91">
              <w:rPr>
                <w:b/>
                <w:spacing w:val="-2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</w:tcPr>
          <w:p w:rsidR="0063125C" w:rsidRPr="008D7B91" w:rsidRDefault="003A2B3A" w:rsidP="00477765">
            <w:pPr>
              <w:pStyle w:val="TableParagraph"/>
              <w:ind w:left="110"/>
              <w:rPr>
                <w:sz w:val="24"/>
              </w:rPr>
            </w:pPr>
            <w:r w:rsidRPr="008D7B91">
              <w:rPr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477765" w:rsidRPr="008D7B91">
              <w:rPr>
                <w:sz w:val="24"/>
                <w:szCs w:val="24"/>
                <w:shd w:val="clear" w:color="auto" w:fill="FFFFFF"/>
              </w:rPr>
              <w:t>вибірковий компонент</w:t>
            </w:r>
            <w:r w:rsidRPr="008D7B91">
              <w:rPr>
                <w:sz w:val="24"/>
                <w:szCs w:val="24"/>
                <w:shd w:val="clear" w:color="auto" w:fill="FFFFFF"/>
              </w:rPr>
              <w:t xml:space="preserve"> компонента </w:t>
            </w:r>
          </w:p>
        </w:tc>
      </w:tr>
      <w:tr w:rsidR="008D7B91" w:rsidRPr="008D7B91" w:rsidTr="0063125C">
        <w:trPr>
          <w:trHeight w:val="273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Курс</w:t>
            </w:r>
          </w:p>
        </w:tc>
        <w:tc>
          <w:tcPr>
            <w:tcW w:w="7157" w:type="dxa"/>
          </w:tcPr>
          <w:p w:rsidR="0063125C" w:rsidRPr="008D7B91" w:rsidRDefault="00DF5F7D" w:rsidP="00DF5F7D">
            <w:pPr>
              <w:pStyle w:val="TableParagraph"/>
              <w:jc w:val="center"/>
              <w:rPr>
                <w:sz w:val="20"/>
              </w:rPr>
            </w:pPr>
            <w:r w:rsidRPr="008D7B91">
              <w:rPr>
                <w:sz w:val="20"/>
              </w:rPr>
              <w:t>2</w:t>
            </w:r>
            <w:r w:rsidR="003A2B3A" w:rsidRPr="008D7B91">
              <w:rPr>
                <w:sz w:val="20"/>
              </w:rPr>
              <w:t xml:space="preserve"> (</w:t>
            </w:r>
            <w:r w:rsidRPr="008D7B91">
              <w:rPr>
                <w:sz w:val="20"/>
              </w:rPr>
              <w:t>другий</w:t>
            </w:r>
            <w:r w:rsidR="003A2B3A" w:rsidRPr="008D7B91">
              <w:rPr>
                <w:sz w:val="20"/>
              </w:rPr>
              <w:t>)</w:t>
            </w:r>
          </w:p>
        </w:tc>
      </w:tr>
      <w:tr w:rsidR="008D7B91" w:rsidRPr="008D7B91" w:rsidTr="0063125C">
        <w:trPr>
          <w:trHeight w:val="277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Семестр</w:t>
            </w:r>
          </w:p>
        </w:tc>
        <w:tc>
          <w:tcPr>
            <w:tcW w:w="7157" w:type="dxa"/>
          </w:tcPr>
          <w:p w:rsidR="0063125C" w:rsidRPr="008D7B91" w:rsidRDefault="000D2479" w:rsidP="00F01339">
            <w:pPr>
              <w:pStyle w:val="TableParagraph"/>
              <w:jc w:val="center"/>
              <w:rPr>
                <w:sz w:val="20"/>
              </w:rPr>
            </w:pPr>
            <w:r w:rsidRPr="008D7B91">
              <w:rPr>
                <w:sz w:val="20"/>
              </w:rPr>
              <w:t>3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3A2B3A" w:rsidRPr="008D7B91" w:rsidRDefault="003A2B3A" w:rsidP="00F01339">
            <w:pPr>
              <w:pStyle w:val="TableParagraph"/>
              <w:ind w:left="110" w:right="671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Обсяг</w:t>
            </w:r>
            <w:r w:rsidRPr="008D7B91">
              <w:rPr>
                <w:b/>
                <w:spacing w:val="1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дисципліни,</w:t>
            </w:r>
            <w:r w:rsidRPr="008D7B91">
              <w:rPr>
                <w:b/>
                <w:spacing w:val="1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кредити</w:t>
            </w:r>
            <w:r w:rsidRPr="008D7B91">
              <w:rPr>
                <w:b/>
                <w:spacing w:val="-4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ЄКТС/години</w:t>
            </w:r>
          </w:p>
        </w:tc>
        <w:tc>
          <w:tcPr>
            <w:tcW w:w="7157" w:type="dxa"/>
          </w:tcPr>
          <w:p w:rsidR="003A2B3A" w:rsidRPr="008D7B91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D7B91">
              <w:rPr>
                <w:sz w:val="24"/>
                <w:szCs w:val="24"/>
                <w:shd w:val="clear" w:color="auto" w:fill="FFFFFF"/>
              </w:rPr>
              <w:t>4</w:t>
            </w:r>
          </w:p>
          <w:p w:rsidR="003A2B3A" w:rsidRPr="008D7B91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D7B91">
              <w:rPr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8D7B91" w:rsidRPr="008D7B91" w:rsidTr="0063125C">
        <w:trPr>
          <w:trHeight w:val="277"/>
        </w:trPr>
        <w:tc>
          <w:tcPr>
            <w:tcW w:w="3264" w:type="dxa"/>
          </w:tcPr>
          <w:p w:rsidR="003A2B3A" w:rsidRPr="008D7B91" w:rsidRDefault="003A2B3A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Мова викладання</w:t>
            </w:r>
          </w:p>
        </w:tc>
        <w:tc>
          <w:tcPr>
            <w:tcW w:w="7157" w:type="dxa"/>
          </w:tcPr>
          <w:p w:rsidR="003A2B3A" w:rsidRPr="008D7B91" w:rsidRDefault="003A2B3A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D7B91">
              <w:rPr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 w:right="972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Що буде вивчатися</w:t>
            </w:r>
            <w:r w:rsidRPr="008D7B91">
              <w:rPr>
                <w:b/>
                <w:spacing w:val="-57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(предмет</w:t>
            </w:r>
            <w:r w:rsidRPr="008D7B91">
              <w:rPr>
                <w:b/>
                <w:spacing w:val="-2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вивчення)</w:t>
            </w:r>
          </w:p>
        </w:tc>
        <w:tc>
          <w:tcPr>
            <w:tcW w:w="7157" w:type="dxa"/>
          </w:tcPr>
          <w:p w:rsidR="0063125C" w:rsidRPr="008D7B91" w:rsidRDefault="00FC2E4A" w:rsidP="00283335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8D7B91">
              <w:rPr>
                <w:b/>
              </w:rPr>
              <w:t>Предметом вивчення навчальної дисципліни</w:t>
            </w:r>
            <w:r w:rsidRPr="008D7B91">
              <w:t xml:space="preserve"> є: </w:t>
            </w:r>
            <w:r w:rsidR="00283335" w:rsidRPr="008D7B91">
              <w:rPr>
                <w:rFonts w:eastAsiaTheme="minorHAnsi"/>
                <w:sz w:val="24"/>
                <w:szCs w:val="24"/>
              </w:rPr>
              <w:t>оволодіння знаннями щодо юридичної компаративістики як самостійного наукового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дискурсу; формування цілісного, системного усвідомлення </w:t>
            </w:r>
            <w:proofErr w:type="spellStart"/>
            <w:r w:rsidR="00283335" w:rsidRPr="008D7B91">
              <w:rPr>
                <w:rFonts w:eastAsiaTheme="minorHAnsi"/>
                <w:sz w:val="24"/>
                <w:szCs w:val="24"/>
              </w:rPr>
              <w:t>функціоналістської</w:t>
            </w:r>
            <w:proofErr w:type="spellEnd"/>
            <w:r w:rsidR="00283335" w:rsidRPr="008D7B91">
              <w:rPr>
                <w:rFonts w:eastAsiaTheme="minorHAnsi"/>
                <w:sz w:val="24"/>
                <w:szCs w:val="24"/>
              </w:rPr>
              <w:t xml:space="preserve"> методології в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юридичній компаративістиці; розкриття змісту протиставлення парадигм єдності і різноманіття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права; розкриття змісту дискурсу правової трансплантації; аналіз </w:t>
            </w:r>
            <w:proofErr w:type="spellStart"/>
            <w:r w:rsidR="00283335" w:rsidRPr="008D7B91">
              <w:rPr>
                <w:rFonts w:eastAsiaTheme="minorHAnsi"/>
                <w:sz w:val="24"/>
                <w:szCs w:val="24"/>
              </w:rPr>
              <w:t>культуралістської</w:t>
            </w:r>
            <w:proofErr w:type="spellEnd"/>
            <w:r w:rsidR="00283335" w:rsidRPr="008D7B91">
              <w:rPr>
                <w:rFonts w:eastAsiaTheme="minorHAnsi"/>
                <w:sz w:val="24"/>
                <w:szCs w:val="24"/>
              </w:rPr>
              <w:t xml:space="preserve"> парадигми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юридичної компаративістики; критичне переосмислення підходу «порівняльне правознавство і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економіка»; </w:t>
            </w:r>
            <w:proofErr w:type="spellStart"/>
            <w:r w:rsidR="00283335" w:rsidRPr="008D7B91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283335" w:rsidRPr="008D7B91">
              <w:rPr>
                <w:rFonts w:eastAsiaTheme="minorHAnsi"/>
                <w:sz w:val="24"/>
                <w:szCs w:val="24"/>
              </w:rPr>
              <w:t>-методологічна характеристика процесів об’єднання національних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правових систем Європи у єдину правову систему.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 w:right="802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Чому це цікаво/треба</w:t>
            </w:r>
            <w:r w:rsidRPr="008D7B91">
              <w:rPr>
                <w:b/>
                <w:spacing w:val="-57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вивчати</w:t>
            </w:r>
            <w:r w:rsidRPr="008D7B91">
              <w:rPr>
                <w:b/>
                <w:spacing w:val="-2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(мета)</w:t>
            </w:r>
          </w:p>
        </w:tc>
        <w:tc>
          <w:tcPr>
            <w:tcW w:w="7157" w:type="dxa"/>
          </w:tcPr>
          <w:p w:rsidR="0063125C" w:rsidRPr="008D7B91" w:rsidRDefault="00827D29" w:rsidP="00283335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8D7B91">
              <w:rPr>
                <w:rFonts w:eastAsiaTheme="minorHAnsi"/>
                <w:b/>
                <w:bCs/>
                <w:sz w:val="24"/>
                <w:szCs w:val="24"/>
              </w:rPr>
              <w:t xml:space="preserve">Метою вивчення навчальної дисципліни </w:t>
            </w:r>
            <w:r w:rsidRPr="008D7B91">
              <w:rPr>
                <w:rFonts w:eastAsiaTheme="minorHAnsi"/>
                <w:sz w:val="24"/>
                <w:szCs w:val="24"/>
              </w:rPr>
              <w:t xml:space="preserve">є 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оволодіння </w:t>
            </w:r>
            <w:r w:rsidR="00283335" w:rsidRPr="008D7B91">
              <w:rPr>
                <w:rFonts w:eastAsiaTheme="minorHAnsi"/>
                <w:sz w:val="24"/>
                <w:szCs w:val="24"/>
              </w:rPr>
              <w:t>компаративістським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світоглядом; парадигмами компаративістського мислення; гносеологічним інструментарієм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критичного переосмислення таксономічного членування правового світу; епістемологією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дослідження </w:t>
            </w:r>
            <w:proofErr w:type="spellStart"/>
            <w:r w:rsidR="00283335" w:rsidRPr="008D7B91">
              <w:rPr>
                <w:rFonts w:eastAsiaTheme="minorHAnsi"/>
                <w:sz w:val="24"/>
                <w:szCs w:val="24"/>
              </w:rPr>
              <w:t>правотворення</w:t>
            </w:r>
            <w:proofErr w:type="spellEnd"/>
            <w:r w:rsidR="00283335" w:rsidRPr="008D7B91">
              <w:rPr>
                <w:rFonts w:eastAsiaTheme="minorHAnsi"/>
                <w:sz w:val="24"/>
                <w:szCs w:val="24"/>
              </w:rPr>
              <w:t xml:space="preserve"> і урізноманітнення правових смислів; як загальною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міждисциплінарною методологією компаративістського пізнання, так і специфічними</w:t>
            </w:r>
            <w:r w:rsidR="00283335" w:rsidRPr="008D7B91">
              <w:rPr>
                <w:rFonts w:eastAsiaTheme="minorHAnsi"/>
                <w:sz w:val="24"/>
                <w:szCs w:val="24"/>
              </w:rPr>
              <w:t xml:space="preserve"> </w:t>
            </w:r>
            <w:r w:rsidR="00283335" w:rsidRPr="008D7B91">
              <w:rPr>
                <w:rFonts w:eastAsiaTheme="minorHAnsi"/>
                <w:sz w:val="24"/>
                <w:szCs w:val="24"/>
              </w:rPr>
              <w:t>методологічними інструментами юридичної компаративістики.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 w:right="554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Чому можна навчитися</w:t>
            </w:r>
            <w:r w:rsidRPr="008D7B91">
              <w:rPr>
                <w:b/>
                <w:spacing w:val="-57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(результати</w:t>
            </w:r>
            <w:r w:rsidRPr="008D7B91">
              <w:rPr>
                <w:b/>
                <w:spacing w:val="-3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навчання)</w:t>
            </w:r>
          </w:p>
        </w:tc>
        <w:tc>
          <w:tcPr>
            <w:tcW w:w="7157" w:type="dxa"/>
          </w:tcPr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РН01. Мати передові концептуальні та методологічні знання у сфері права і на межі предметних галузей, а також дослідницькі навички, достатні для проведення наукових і прикладних досліджень, отримання нових знань та здійснення інновацій. </w:t>
            </w:r>
          </w:p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РН03. Застосовувати у фаховій діяльності знання та розуміння системи права, історії світової та української правової думки, сучасної правової доктрини, а також основних напрямів та провідних тенденцій у розвитку права. </w:t>
            </w:r>
          </w:p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РН04. Формулювати і перевіряти гіпотези; використовувати для обґрунтування висновків належні аргументи, зокрема, результати теоретичного аналізу, прикладних досліджень, наявні наукові джерела; аналізувати досліджувану проблему з урахуванням широкого правового та </w:t>
            </w:r>
            <w:proofErr w:type="spellStart"/>
            <w:r w:rsidRPr="008D7B91">
              <w:rPr>
                <w:color w:val="auto"/>
              </w:rPr>
              <w:t>загальносоціального</w:t>
            </w:r>
            <w:proofErr w:type="spellEnd"/>
            <w:r w:rsidRPr="008D7B91">
              <w:rPr>
                <w:color w:val="auto"/>
              </w:rPr>
              <w:t xml:space="preserve"> контекстів. </w:t>
            </w:r>
          </w:p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РН05. Планувати і виконувати теоретичні та прикладні </w:t>
            </w:r>
            <w:r w:rsidRPr="008D7B91">
              <w:rPr>
                <w:color w:val="auto"/>
              </w:rPr>
              <w:lastRenderedPageBreak/>
              <w:t xml:space="preserve">дослідження з права та дотичних міждисциплінарних напрямів з використанням сучасного наукового інструментарію, критично аналізувати результати власних досліджень і результати інших дослідників у контексті усього комплексу передових концептуальних і методологічних знань щодо досліджуваної проблеми з дотриманням стандартів академічної та професійної етики. </w:t>
            </w:r>
          </w:p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РН06. Розуміти загальні принципи та методи юридичної науки, а також методологію наукових досліджень, застосувати їх у власних дослідженнях у сфері права та у викладацькій практиці. </w:t>
            </w:r>
          </w:p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РН08. Розробляти, реалізовувати та здійснювати управління науковими та інноваційними </w:t>
            </w:r>
            <w:proofErr w:type="spellStart"/>
            <w:r w:rsidRPr="008D7B91">
              <w:rPr>
                <w:color w:val="auto"/>
              </w:rPr>
              <w:t>проєктами</w:t>
            </w:r>
            <w:proofErr w:type="spellEnd"/>
            <w:r w:rsidRPr="008D7B91">
              <w:rPr>
                <w:color w:val="auto"/>
              </w:rPr>
              <w:t xml:space="preserve">, які дають можливість створювати </w:t>
            </w:r>
            <w:proofErr w:type="spellStart"/>
            <w:r w:rsidRPr="008D7B91">
              <w:rPr>
                <w:color w:val="auto"/>
              </w:rPr>
              <w:t>законопроєктну</w:t>
            </w:r>
            <w:proofErr w:type="spellEnd"/>
            <w:r w:rsidRPr="008D7B91">
              <w:rPr>
                <w:color w:val="auto"/>
              </w:rPr>
              <w:t xml:space="preserve"> та правозастосовну практику і розв’язувати значущі наукові та прикладні правові проблеми з урахуванням етичних, соціально-управлінських, </w:t>
            </w:r>
            <w:proofErr w:type="spellStart"/>
            <w:r w:rsidRPr="008D7B91">
              <w:rPr>
                <w:color w:val="auto"/>
              </w:rPr>
              <w:t>соціальноекономічних</w:t>
            </w:r>
            <w:proofErr w:type="spellEnd"/>
            <w:r w:rsidRPr="008D7B91">
              <w:rPr>
                <w:color w:val="auto"/>
              </w:rPr>
              <w:t xml:space="preserve">, екологічних та духовно-культурних аспектів, забезпечувати реєстрацію прав інтелектуальної власності щодо наукових результатів. </w:t>
            </w:r>
          </w:p>
          <w:p w:rsidR="004854FD" w:rsidRPr="008D7B91" w:rsidRDefault="004854FD" w:rsidP="004854FD">
            <w:pPr>
              <w:pStyle w:val="Default"/>
              <w:ind w:left="138" w:right="215"/>
              <w:jc w:val="both"/>
              <w:rPr>
                <w:color w:val="auto"/>
              </w:rPr>
            </w:pPr>
            <w:r w:rsidRPr="008D7B91">
              <w:rPr>
                <w:color w:val="auto"/>
              </w:rPr>
              <w:t xml:space="preserve">РН10. Готувати правові висновки, пропозиції та рекомендації за результатами правового дослідження. </w:t>
            </w:r>
          </w:p>
          <w:p w:rsidR="006312B7" w:rsidRPr="008D7B91" w:rsidRDefault="004854FD" w:rsidP="004854FD">
            <w:pPr>
              <w:tabs>
                <w:tab w:val="left" w:pos="6801"/>
              </w:tabs>
              <w:ind w:left="138" w:right="215"/>
              <w:jc w:val="both"/>
            </w:pPr>
            <w:r w:rsidRPr="008D7B91">
              <w:rPr>
                <w:sz w:val="24"/>
                <w:szCs w:val="24"/>
              </w:rPr>
              <w:t>РН11. Здійснювати доктринальне тлумачення норм національного, міжнародного та права Європейського Союзу, здійснювати порівняльний аналіз правових явищ та процесів у різних правових системах</w:t>
            </w:r>
            <w:r w:rsidR="005E4FD2" w:rsidRPr="008D7B91">
              <w:rPr>
                <w:sz w:val="24"/>
                <w:szCs w:val="24"/>
              </w:rPr>
              <w:t>.</w:t>
            </w:r>
          </w:p>
        </w:tc>
      </w:tr>
      <w:tr w:rsidR="008D7B91" w:rsidRPr="008D7B91" w:rsidTr="0063125C">
        <w:trPr>
          <w:trHeight w:val="825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 w:right="36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lastRenderedPageBreak/>
              <w:t>Як можна користуватися</w:t>
            </w:r>
            <w:r w:rsidRPr="008D7B91">
              <w:rPr>
                <w:b/>
                <w:spacing w:val="-57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набутими</w:t>
            </w:r>
            <w:r w:rsidRPr="008D7B91">
              <w:rPr>
                <w:b/>
                <w:spacing w:val="2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знаннями</w:t>
            </w:r>
            <w:r w:rsidRPr="008D7B91">
              <w:rPr>
                <w:b/>
                <w:spacing w:val="-2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і</w:t>
            </w:r>
          </w:p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уміннями (компетентності)</w:t>
            </w:r>
          </w:p>
        </w:tc>
        <w:tc>
          <w:tcPr>
            <w:tcW w:w="7157" w:type="dxa"/>
          </w:tcPr>
          <w:p w:rsidR="00827D29" w:rsidRPr="008D7B91" w:rsidRDefault="00FC2E4A" w:rsidP="005E4FD2">
            <w:pPr>
              <w:ind w:left="138" w:right="215"/>
              <w:jc w:val="both"/>
              <w:rPr>
                <w:rStyle w:val="rvts0"/>
                <w:sz w:val="24"/>
                <w:szCs w:val="24"/>
              </w:rPr>
            </w:pPr>
            <w:r w:rsidRPr="008D7B91">
              <w:rPr>
                <w:rStyle w:val="rvts0"/>
                <w:sz w:val="24"/>
                <w:szCs w:val="24"/>
              </w:rPr>
              <w:t xml:space="preserve">Загальні компетентності: </w:t>
            </w:r>
          </w:p>
          <w:p w:rsidR="004854FD" w:rsidRPr="008D7B91" w:rsidRDefault="004854FD" w:rsidP="004854FD">
            <w:pPr>
              <w:tabs>
                <w:tab w:val="left" w:pos="1080"/>
                <w:tab w:val="left" w:pos="1134"/>
              </w:tabs>
              <w:ind w:left="138"/>
              <w:jc w:val="both"/>
              <w:rPr>
                <w:szCs w:val="28"/>
              </w:rPr>
            </w:pPr>
            <w:r w:rsidRPr="008D7B91">
              <w:rPr>
                <w:szCs w:val="28"/>
              </w:rPr>
              <w:t xml:space="preserve">ЗК01. Здатність генерувати нові ідеї (креативність). </w:t>
            </w:r>
          </w:p>
          <w:p w:rsidR="005E4FD2" w:rsidRPr="008D7B91" w:rsidRDefault="004854FD" w:rsidP="004854FD">
            <w:pPr>
              <w:ind w:left="138" w:right="215"/>
              <w:jc w:val="both"/>
              <w:rPr>
                <w:sz w:val="24"/>
                <w:szCs w:val="24"/>
              </w:rPr>
            </w:pPr>
            <w:r w:rsidRPr="008D7B91">
              <w:rPr>
                <w:szCs w:val="28"/>
              </w:rPr>
              <w:t>ЗК03. Здатність розв’язувати комплексні проблеми на основі системного наукового світогляду, професійної етики та загального культурного кругозору</w:t>
            </w:r>
          </w:p>
          <w:p w:rsidR="00827D29" w:rsidRPr="008D7B91" w:rsidRDefault="00FC2E4A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8D7B91">
              <w:rPr>
                <w:sz w:val="24"/>
                <w:szCs w:val="24"/>
              </w:rPr>
              <w:t xml:space="preserve">Спеціальні компетентності: </w:t>
            </w:r>
            <w:r w:rsidR="00827D29" w:rsidRPr="008D7B91">
              <w:rPr>
                <w:sz w:val="24"/>
                <w:szCs w:val="24"/>
              </w:rPr>
              <w:t xml:space="preserve"> </w:t>
            </w:r>
          </w:p>
          <w:p w:rsidR="004854FD" w:rsidRPr="008D7B91" w:rsidRDefault="004854FD" w:rsidP="004854FD">
            <w:pPr>
              <w:pStyle w:val="a5"/>
              <w:ind w:left="138" w:right="215"/>
              <w:jc w:val="both"/>
              <w:rPr>
                <w:b w:val="0"/>
                <w:szCs w:val="28"/>
              </w:rPr>
            </w:pPr>
            <w:r w:rsidRPr="008D7B91">
              <w:rPr>
                <w:b w:val="0"/>
                <w:szCs w:val="28"/>
              </w:rPr>
              <w:t xml:space="preserve">СК01. Здатність планувати та виконувати оригінальні дослідження, досягати наукових результатів, які створюють нові знання у галузі права та дотичних до неї міждисциплінарних напрямах і можуть бути опубліковані у провідних наукових виданнях з права та суміжних галузей. </w:t>
            </w:r>
          </w:p>
          <w:p w:rsidR="004854FD" w:rsidRPr="008D7B91" w:rsidRDefault="004854FD" w:rsidP="004854FD">
            <w:pPr>
              <w:pStyle w:val="a5"/>
              <w:ind w:left="138" w:right="215"/>
              <w:jc w:val="both"/>
              <w:rPr>
                <w:b w:val="0"/>
                <w:szCs w:val="28"/>
              </w:rPr>
            </w:pPr>
            <w:r w:rsidRPr="008D7B91">
              <w:rPr>
                <w:b w:val="0"/>
                <w:szCs w:val="28"/>
              </w:rPr>
              <w:t xml:space="preserve">СК04. Здатність виявляти, ставити та вирішувати проблеми дослідницького характеру у сфері права та забезпечувати якість виконуваних досліджень; дотримання права інтелектуальної власності та стандартів академічної доброчесності. </w:t>
            </w:r>
          </w:p>
          <w:p w:rsidR="004854FD" w:rsidRPr="008D7B91" w:rsidRDefault="004854FD" w:rsidP="004854FD">
            <w:pPr>
              <w:pStyle w:val="a5"/>
              <w:ind w:left="138" w:right="215"/>
              <w:jc w:val="both"/>
              <w:rPr>
                <w:b w:val="0"/>
                <w:szCs w:val="28"/>
              </w:rPr>
            </w:pPr>
            <w:r w:rsidRPr="008D7B91">
              <w:rPr>
                <w:b w:val="0"/>
                <w:szCs w:val="28"/>
              </w:rPr>
              <w:t xml:space="preserve">СК05. Здатність моделювати оптимальні варіанти вирішення складних правових проблем, прогнозувати можливі наслідки їх реалізації. </w:t>
            </w:r>
          </w:p>
          <w:p w:rsidR="00064866" w:rsidRPr="008D7B91" w:rsidRDefault="004854FD" w:rsidP="004854FD">
            <w:pPr>
              <w:pStyle w:val="a5"/>
              <w:spacing w:before="1"/>
              <w:ind w:left="138" w:right="215"/>
              <w:jc w:val="both"/>
            </w:pPr>
            <w:r w:rsidRPr="008D7B91">
              <w:rPr>
                <w:b w:val="0"/>
                <w:szCs w:val="28"/>
              </w:rPr>
              <w:t>СК06. Здатність здійснювати експертну діяльність у сфері права.</w:t>
            </w:r>
            <w:r w:rsidR="00A27984" w:rsidRPr="008D7B91">
              <w:rPr>
                <w:b w:val="0"/>
              </w:rPr>
              <w:t>.</w:t>
            </w:r>
          </w:p>
        </w:tc>
      </w:tr>
      <w:tr w:rsidR="008D7B91" w:rsidRPr="008D7B91" w:rsidTr="0063125C">
        <w:trPr>
          <w:trHeight w:val="1103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Навчальна логістика</w:t>
            </w:r>
          </w:p>
        </w:tc>
        <w:tc>
          <w:tcPr>
            <w:tcW w:w="7157" w:type="dxa"/>
          </w:tcPr>
          <w:p w:rsidR="00BD2522" w:rsidRPr="008D7B91" w:rsidRDefault="0063125C" w:rsidP="004854FD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7B91">
              <w:rPr>
                <w:sz w:val="24"/>
                <w:szCs w:val="24"/>
              </w:rPr>
              <w:t>Зміст</w:t>
            </w:r>
            <w:r w:rsidRPr="008D7B91">
              <w:rPr>
                <w:spacing w:val="-2"/>
                <w:sz w:val="24"/>
                <w:szCs w:val="24"/>
              </w:rPr>
              <w:t xml:space="preserve"> </w:t>
            </w:r>
            <w:r w:rsidRPr="008D7B91">
              <w:rPr>
                <w:sz w:val="24"/>
                <w:szCs w:val="24"/>
              </w:rPr>
              <w:t>дисципліни</w:t>
            </w:r>
            <w:r w:rsidR="002937C2" w:rsidRPr="008D7B91">
              <w:rPr>
                <w:sz w:val="24"/>
                <w:szCs w:val="24"/>
              </w:rPr>
              <w:t xml:space="preserve">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>Умови і фактори формування компаративістського світогляду в межах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>європейської раціональності</w:t>
            </w:r>
            <w:r w:rsidR="004854FD" w:rsidRPr="008D7B91">
              <w:rPr>
                <w:sz w:val="24"/>
                <w:szCs w:val="24"/>
              </w:rPr>
              <w:t xml:space="preserve">.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>Вплив філософських концепцій на формування змісту юридичної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>компаративістики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>Порівняльно-правовий функціоналізм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Підхід «правових </w:t>
            </w:r>
            <w:proofErr w:type="spellStart"/>
            <w:r w:rsidR="004854FD" w:rsidRPr="008D7B91">
              <w:rPr>
                <w:rFonts w:eastAsiaTheme="minorHAnsi"/>
                <w:bCs/>
                <w:sz w:val="24"/>
                <w:szCs w:val="24"/>
              </w:rPr>
              <w:t>трансплантантів</w:t>
            </w:r>
            <w:proofErr w:type="spellEnd"/>
            <w:r w:rsidR="004854FD" w:rsidRPr="008D7B91">
              <w:rPr>
                <w:rFonts w:eastAsiaTheme="minorHAnsi"/>
                <w:bCs/>
                <w:sz w:val="24"/>
                <w:szCs w:val="24"/>
              </w:rPr>
              <w:t>»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>Підхід «порівняльне право і економіка»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4854FD" w:rsidRPr="008D7B91">
              <w:rPr>
                <w:rFonts w:eastAsiaTheme="minorHAnsi"/>
                <w:bCs/>
                <w:sz w:val="24"/>
                <w:szCs w:val="24"/>
              </w:rPr>
              <w:t xml:space="preserve">Порівняльно-правовий </w:t>
            </w:r>
            <w:proofErr w:type="spellStart"/>
            <w:r w:rsidR="004854FD" w:rsidRPr="008D7B91">
              <w:rPr>
                <w:rFonts w:eastAsiaTheme="minorHAnsi"/>
                <w:bCs/>
                <w:sz w:val="24"/>
                <w:szCs w:val="24"/>
              </w:rPr>
              <w:t>культуралізм</w:t>
            </w:r>
            <w:proofErr w:type="spellEnd"/>
            <w:r w:rsidR="004854FD" w:rsidRPr="008D7B91">
              <w:rPr>
                <w:rFonts w:eastAsiaTheme="minorHAnsi"/>
                <w:bCs/>
                <w:sz w:val="24"/>
                <w:szCs w:val="24"/>
              </w:rPr>
              <w:t>.</w:t>
            </w:r>
          </w:p>
          <w:p w:rsidR="00BD2522" w:rsidRPr="008D7B91" w:rsidRDefault="00BD2522" w:rsidP="00F3289E">
            <w:pPr>
              <w:pStyle w:val="TableParagraph"/>
              <w:ind w:left="138" w:right="215"/>
              <w:jc w:val="both"/>
            </w:pPr>
            <w:r w:rsidRPr="008D7B91">
              <w:t xml:space="preserve"> </w:t>
            </w:r>
            <w:r w:rsidRPr="008D7B91">
              <w:rPr>
                <w:b/>
              </w:rPr>
              <w:t>Методи навчання</w:t>
            </w:r>
            <w:r w:rsidRPr="008D7B91">
              <w:t xml:space="preserve">: інтерактивні лекції; семінар-дискусія, розповідь, бесіда; робота в парах/ групах; мозковий штурм; тести; </w:t>
            </w:r>
            <w:proofErr w:type="spellStart"/>
            <w:r w:rsidRPr="008D7B91">
              <w:t>проєкти</w:t>
            </w:r>
            <w:proofErr w:type="spellEnd"/>
            <w:r w:rsidRPr="008D7B91">
              <w:t xml:space="preserve">; дослідницько-творчі завдання; ігри (рольові, </w:t>
            </w:r>
            <w:proofErr w:type="spellStart"/>
            <w:r w:rsidRPr="008D7B91">
              <w:t>дидакційні</w:t>
            </w:r>
            <w:proofErr w:type="spellEnd"/>
            <w:r w:rsidRPr="008D7B91">
              <w:t xml:space="preserve">, ділові); </w:t>
            </w:r>
          </w:p>
          <w:p w:rsidR="0063125C" w:rsidRPr="008D7B91" w:rsidRDefault="00BD2522" w:rsidP="00F3289E">
            <w:pPr>
              <w:pStyle w:val="TableParagraph"/>
              <w:ind w:left="138" w:right="215"/>
              <w:jc w:val="both"/>
              <w:rPr>
                <w:sz w:val="24"/>
              </w:rPr>
            </w:pPr>
            <w:r w:rsidRPr="008D7B91">
              <w:rPr>
                <w:b/>
              </w:rPr>
              <w:t>Форми навчання</w:t>
            </w:r>
            <w:r w:rsidRPr="008D7B91">
              <w:t>: очна (денна, вечірня), заочна</w:t>
            </w:r>
          </w:p>
        </w:tc>
      </w:tr>
      <w:tr w:rsidR="008D7B91" w:rsidRPr="008D7B91" w:rsidTr="0063125C">
        <w:trPr>
          <w:trHeight w:val="278"/>
        </w:trPr>
        <w:tc>
          <w:tcPr>
            <w:tcW w:w="3264" w:type="dxa"/>
          </w:tcPr>
          <w:p w:rsidR="00FC2E4A" w:rsidRPr="008D7B91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8D7B91"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157" w:type="dxa"/>
          </w:tcPr>
          <w:p w:rsidR="00FC2E4A" w:rsidRPr="008D7B91" w:rsidRDefault="00FC2E4A" w:rsidP="00FC2E4A">
            <w:pPr>
              <w:tabs>
                <w:tab w:val="left" w:pos="2030"/>
              </w:tabs>
              <w:ind w:left="138" w:right="215" w:firstLine="142"/>
              <w:jc w:val="both"/>
              <w:rPr>
                <w:shd w:val="clear" w:color="auto" w:fill="FFFFFF"/>
              </w:rPr>
            </w:pPr>
            <w:r w:rsidRPr="008D7B91">
              <w:t>«Теорія держави і права»</w:t>
            </w:r>
          </w:p>
        </w:tc>
      </w:tr>
      <w:tr w:rsidR="008D7B91" w:rsidRPr="008D7B91" w:rsidTr="0063125C">
        <w:trPr>
          <w:trHeight w:val="277"/>
        </w:trPr>
        <w:tc>
          <w:tcPr>
            <w:tcW w:w="3264" w:type="dxa"/>
          </w:tcPr>
          <w:p w:rsidR="00FC2E4A" w:rsidRPr="008D7B91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8D7B91">
              <w:rPr>
                <w:b/>
                <w:sz w:val="24"/>
              </w:rPr>
              <w:lastRenderedPageBreak/>
              <w:t>Постреквізити</w:t>
            </w:r>
            <w:proofErr w:type="spellEnd"/>
          </w:p>
        </w:tc>
        <w:tc>
          <w:tcPr>
            <w:tcW w:w="7157" w:type="dxa"/>
          </w:tcPr>
          <w:p w:rsidR="00FC2E4A" w:rsidRPr="008D7B91" w:rsidRDefault="00FC2E4A" w:rsidP="00FC2E4A">
            <w:pPr>
              <w:ind w:left="138" w:right="215" w:firstLine="142"/>
              <w:jc w:val="both"/>
              <w:rPr>
                <w:shd w:val="clear" w:color="auto" w:fill="FFFFFF"/>
              </w:rPr>
            </w:pPr>
            <w:r w:rsidRPr="008D7B91">
              <w:rPr>
                <w:bCs/>
                <w:iCs/>
              </w:rPr>
              <w:t>«</w:t>
            </w:r>
            <w:proofErr w:type="spellStart"/>
            <w:r w:rsidRPr="008D7B91">
              <w:rPr>
                <w:bCs/>
                <w:iCs/>
              </w:rPr>
              <w:t>Деліктологія</w:t>
            </w:r>
            <w:proofErr w:type="spellEnd"/>
            <w:r w:rsidRPr="008D7B91">
              <w:t>».</w:t>
            </w:r>
          </w:p>
        </w:tc>
      </w:tr>
      <w:tr w:rsidR="008D7B91" w:rsidRPr="008D7B91" w:rsidTr="0063125C">
        <w:trPr>
          <w:trHeight w:val="825"/>
        </w:trPr>
        <w:tc>
          <w:tcPr>
            <w:tcW w:w="3264" w:type="dxa"/>
          </w:tcPr>
          <w:p w:rsidR="00F01339" w:rsidRPr="008D7B91" w:rsidRDefault="0063125C" w:rsidP="00F01339">
            <w:pPr>
              <w:pStyle w:val="TableParagraph"/>
              <w:ind w:left="110" w:right="108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Інформаційне забезпечення</w:t>
            </w:r>
            <w:r w:rsidRPr="008D7B91">
              <w:rPr>
                <w:b/>
                <w:spacing w:val="-57"/>
                <w:sz w:val="24"/>
              </w:rPr>
              <w:t xml:space="preserve"> </w:t>
            </w:r>
          </w:p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7157" w:type="dxa"/>
          </w:tcPr>
          <w:p w:rsidR="00A27984" w:rsidRPr="008D7B91" w:rsidRDefault="004854FD" w:rsidP="004854FD">
            <w:pPr>
              <w:pStyle w:val="a8"/>
              <w:numPr>
                <w:ilvl w:val="0"/>
                <w:numId w:val="14"/>
              </w:numPr>
              <w:tabs>
                <w:tab w:val="left" w:pos="138"/>
              </w:tabs>
              <w:ind w:left="138" w:right="359" w:firstLine="0"/>
              <w:contextualSpacing w:val="0"/>
              <w:jc w:val="both"/>
              <w:rPr>
                <w:rFonts w:eastAsiaTheme="minorHAnsi"/>
                <w:sz w:val="24"/>
                <w:szCs w:val="24"/>
              </w:rPr>
            </w:pPr>
            <w:r w:rsidRPr="008D7B91">
              <w:t xml:space="preserve">Правова карта сучасного світу. Навчальний посібник / </w:t>
            </w:r>
            <w:proofErr w:type="spellStart"/>
            <w:r w:rsidRPr="008D7B91">
              <w:t>Петришин</w:t>
            </w:r>
            <w:proofErr w:type="spellEnd"/>
            <w:r w:rsidRPr="008D7B91">
              <w:t xml:space="preserve"> О.В., Зінченко О.В. Харків: Право, 2018. 508 с</w:t>
            </w:r>
          </w:p>
          <w:p w:rsidR="004854FD" w:rsidRPr="008D7B91" w:rsidRDefault="004854FD" w:rsidP="004854FD">
            <w:pPr>
              <w:pStyle w:val="a8"/>
              <w:numPr>
                <w:ilvl w:val="0"/>
                <w:numId w:val="14"/>
              </w:numPr>
              <w:tabs>
                <w:tab w:val="left" w:pos="138"/>
              </w:tabs>
              <w:ind w:left="138" w:right="359" w:firstLine="0"/>
              <w:contextualSpacing w:val="0"/>
              <w:jc w:val="both"/>
              <w:rPr>
                <w:rFonts w:eastAsiaTheme="minorHAnsi"/>
                <w:sz w:val="24"/>
                <w:szCs w:val="24"/>
              </w:rPr>
            </w:pPr>
            <w:r w:rsidRPr="008D7B91">
              <w:t>Аналітично-порівняльне правознавство – електронне наукове фахове видання юридичного факультету ДВНЗ «Ужгородський національний університет», 2022</w:t>
            </w:r>
          </w:p>
          <w:p w:rsidR="004854FD" w:rsidRPr="008D7B91" w:rsidRDefault="004854FD" w:rsidP="004854FD">
            <w:pPr>
              <w:pStyle w:val="a8"/>
              <w:numPr>
                <w:ilvl w:val="0"/>
                <w:numId w:val="14"/>
              </w:numPr>
              <w:tabs>
                <w:tab w:val="left" w:pos="138"/>
              </w:tabs>
              <w:ind w:left="138" w:right="359" w:firstLine="0"/>
              <w:contextualSpacing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8D7B91">
              <w:t>Гапотій</w:t>
            </w:r>
            <w:proofErr w:type="spellEnd"/>
            <w:r w:rsidRPr="008D7B91">
              <w:t xml:space="preserve"> В.Д., </w:t>
            </w:r>
            <w:proofErr w:type="spellStart"/>
            <w:r w:rsidRPr="008D7B91">
              <w:t>Жильцов</w:t>
            </w:r>
            <w:proofErr w:type="spellEnd"/>
            <w:r w:rsidRPr="008D7B91">
              <w:t xml:space="preserve"> О.Л., </w:t>
            </w:r>
            <w:proofErr w:type="spellStart"/>
            <w:r w:rsidRPr="008D7B91">
              <w:t>Воржевітіна</w:t>
            </w:r>
            <w:proofErr w:type="spellEnd"/>
            <w:r w:rsidRPr="008D7B91">
              <w:t xml:space="preserve"> Г.І. Основні правові системи </w:t>
            </w:r>
            <w:proofErr w:type="spellStart"/>
            <w:r w:rsidRPr="008D7B91">
              <w:t>світу:навчальний</w:t>
            </w:r>
            <w:proofErr w:type="spellEnd"/>
            <w:r w:rsidRPr="008D7B91">
              <w:t xml:space="preserve"> посібник. Мелітополь: ФОП </w:t>
            </w:r>
            <w:proofErr w:type="spellStart"/>
            <w:r w:rsidRPr="008D7B91">
              <w:t>Однорог</w:t>
            </w:r>
            <w:proofErr w:type="spellEnd"/>
            <w:r w:rsidRPr="008D7B91">
              <w:t xml:space="preserve"> Т.В., 2019. 279 с.</w:t>
            </w:r>
          </w:p>
          <w:p w:rsidR="004854FD" w:rsidRPr="008D7B91" w:rsidRDefault="004854FD" w:rsidP="004854FD">
            <w:pPr>
              <w:pStyle w:val="a8"/>
              <w:numPr>
                <w:ilvl w:val="0"/>
                <w:numId w:val="14"/>
              </w:numPr>
              <w:tabs>
                <w:tab w:val="left" w:pos="138"/>
              </w:tabs>
              <w:ind w:left="138" w:right="359" w:firstLine="0"/>
              <w:contextualSpacing w:val="0"/>
              <w:jc w:val="both"/>
              <w:rPr>
                <w:rFonts w:eastAsiaTheme="minorHAnsi"/>
                <w:sz w:val="24"/>
                <w:szCs w:val="24"/>
              </w:rPr>
            </w:pPr>
            <w:r w:rsidRPr="008D7B91">
              <w:t xml:space="preserve">Порівняльне правознавство у таблицях: навчальний посібник. Видання 4- те, змінене та доповнене / </w:t>
            </w:r>
            <w:proofErr w:type="spellStart"/>
            <w:r w:rsidRPr="008D7B91">
              <w:t>Петришин</w:t>
            </w:r>
            <w:proofErr w:type="spellEnd"/>
            <w:r w:rsidRPr="008D7B91">
              <w:t xml:space="preserve"> О.В., Зінченко О.В., </w:t>
            </w:r>
            <w:proofErr w:type="spellStart"/>
            <w:r w:rsidRPr="008D7B91">
              <w:t>Лукʼянов</w:t>
            </w:r>
            <w:proofErr w:type="spellEnd"/>
            <w:r w:rsidRPr="008D7B91">
              <w:t xml:space="preserve"> Д.В. Харків: Право, 2021. 164 с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Локація та</w:t>
            </w:r>
            <w:r w:rsidRPr="008D7B91">
              <w:rPr>
                <w:b/>
                <w:spacing w:val="-4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матеріально-</w:t>
            </w:r>
          </w:p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технічне</w:t>
            </w:r>
            <w:r w:rsidRPr="008D7B91">
              <w:rPr>
                <w:b/>
                <w:spacing w:val="-4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забезпечення</w:t>
            </w:r>
          </w:p>
        </w:tc>
        <w:tc>
          <w:tcPr>
            <w:tcW w:w="7157" w:type="dxa"/>
          </w:tcPr>
          <w:p w:rsidR="0063125C" w:rsidRPr="008D7B91" w:rsidRDefault="0099507D" w:rsidP="00F01339">
            <w:pPr>
              <w:pStyle w:val="TableParagraph"/>
              <w:ind w:left="138"/>
              <w:rPr>
                <w:sz w:val="24"/>
              </w:rPr>
            </w:pPr>
            <w:r w:rsidRPr="008D7B91">
              <w:rPr>
                <w:sz w:val="24"/>
              </w:rPr>
              <w:t>Аудиторія</w:t>
            </w:r>
            <w:r w:rsidRPr="008D7B91">
              <w:rPr>
                <w:spacing w:val="-3"/>
                <w:sz w:val="24"/>
              </w:rPr>
              <w:t xml:space="preserve"> </w:t>
            </w:r>
            <w:r w:rsidRPr="008D7B91">
              <w:rPr>
                <w:sz w:val="24"/>
              </w:rPr>
              <w:t>практичного</w:t>
            </w:r>
            <w:r w:rsidRPr="008D7B91">
              <w:rPr>
                <w:spacing w:val="-6"/>
                <w:sz w:val="24"/>
              </w:rPr>
              <w:t xml:space="preserve"> </w:t>
            </w:r>
            <w:r w:rsidRPr="008D7B91">
              <w:rPr>
                <w:sz w:val="24"/>
              </w:rPr>
              <w:t>навчання</w:t>
            </w:r>
          </w:p>
        </w:tc>
      </w:tr>
      <w:tr w:rsidR="008D7B91" w:rsidRPr="008D7B91" w:rsidTr="0063125C">
        <w:trPr>
          <w:trHeight w:val="551"/>
        </w:trPr>
        <w:tc>
          <w:tcPr>
            <w:tcW w:w="3264" w:type="dxa"/>
          </w:tcPr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Семестровий</w:t>
            </w:r>
            <w:r w:rsidRPr="008D7B91">
              <w:rPr>
                <w:b/>
                <w:spacing w:val="-1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контроль,</w:t>
            </w:r>
          </w:p>
          <w:p w:rsidR="0063125C" w:rsidRPr="008D7B91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екзаменаційна</w:t>
            </w:r>
            <w:r w:rsidRPr="008D7B91">
              <w:rPr>
                <w:b/>
                <w:spacing w:val="-1"/>
                <w:sz w:val="24"/>
              </w:rPr>
              <w:t xml:space="preserve"> </w:t>
            </w:r>
            <w:r w:rsidRPr="008D7B91">
              <w:rPr>
                <w:b/>
                <w:sz w:val="24"/>
              </w:rPr>
              <w:t>методика</w:t>
            </w:r>
          </w:p>
        </w:tc>
        <w:tc>
          <w:tcPr>
            <w:tcW w:w="7157" w:type="dxa"/>
          </w:tcPr>
          <w:p w:rsidR="0063125C" w:rsidRPr="008D7B91" w:rsidRDefault="001B7E54" w:rsidP="00F01339">
            <w:pPr>
              <w:pStyle w:val="TableParagraph"/>
              <w:ind w:left="138"/>
              <w:rPr>
                <w:sz w:val="24"/>
              </w:rPr>
            </w:pPr>
            <w:r w:rsidRPr="008D7B91">
              <w:rPr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8D7B91" w:rsidRPr="008D7B91" w:rsidTr="009C49EF">
        <w:trPr>
          <w:trHeight w:val="551"/>
        </w:trPr>
        <w:tc>
          <w:tcPr>
            <w:tcW w:w="10421" w:type="dxa"/>
            <w:gridSpan w:val="2"/>
          </w:tcPr>
          <w:p w:rsidR="00F01339" w:rsidRPr="008D7B91" w:rsidRDefault="00F01339" w:rsidP="00F01339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 w:rsidRPr="008D7B91">
              <w:rPr>
                <w:b/>
                <w:sz w:val="24"/>
              </w:rPr>
              <w:t>Критерії оцінювання</w:t>
            </w:r>
          </w:p>
          <w:tbl>
            <w:tblPr>
              <w:tblStyle w:val="TableNormal"/>
              <w:tblW w:w="0" w:type="auto"/>
              <w:tblInd w:w="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5"/>
              <w:gridCol w:w="3082"/>
              <w:gridCol w:w="1728"/>
              <w:gridCol w:w="2846"/>
            </w:tblGrid>
            <w:tr w:rsidR="008D7B91" w:rsidRPr="008D7B91" w:rsidTr="00DE581F">
              <w:trPr>
                <w:trHeight w:val="297"/>
              </w:trPr>
              <w:tc>
                <w:tcPr>
                  <w:tcW w:w="1695" w:type="dxa"/>
                  <w:vMerge w:val="restart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537" w:right="333" w:hanging="173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Оцінка в</w:t>
                  </w:r>
                  <w:r w:rsidRPr="008D7B91">
                    <w:rPr>
                      <w:spacing w:val="-63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балах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090" w:right="178" w:hanging="894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Оцінка</w:t>
                  </w:r>
                  <w:r w:rsidRPr="008D7B91">
                    <w:rPr>
                      <w:spacing w:val="-7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за</w:t>
                  </w:r>
                  <w:r w:rsidRPr="008D7B91">
                    <w:rPr>
                      <w:spacing w:val="-6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національною</w:t>
                  </w:r>
                  <w:r w:rsidRPr="008D7B91">
                    <w:rPr>
                      <w:spacing w:val="-62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шкалою</w:t>
                  </w:r>
                </w:p>
              </w:tc>
              <w:tc>
                <w:tcPr>
                  <w:tcW w:w="4574" w:type="dxa"/>
                  <w:gridSpan w:val="2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927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Оцінка</w:t>
                  </w:r>
                  <w:r w:rsidRPr="008D7B91">
                    <w:rPr>
                      <w:spacing w:val="-1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за</w:t>
                  </w:r>
                  <w:r w:rsidRPr="008D7B91">
                    <w:rPr>
                      <w:spacing w:val="-1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шкалою</w:t>
                  </w:r>
                  <w:r w:rsidRPr="008D7B91">
                    <w:rPr>
                      <w:spacing w:val="-1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ECTS</w:t>
                  </w:r>
                </w:p>
              </w:tc>
            </w:tr>
            <w:tr w:rsidR="008D7B91" w:rsidRPr="008D7B91" w:rsidTr="00DE581F">
              <w:trPr>
                <w:trHeight w:val="306"/>
              </w:trPr>
              <w:tc>
                <w:tcPr>
                  <w:tcW w:w="1695" w:type="dxa"/>
                  <w:vMerge/>
                  <w:tcBorders>
                    <w:top w:val="nil"/>
                  </w:tcBorders>
                </w:tcPr>
                <w:p w:rsidR="00F01339" w:rsidRPr="008D7B91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8D7B91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4" w:right="443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Оцінка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Пояснення</w:t>
                  </w:r>
                </w:p>
              </w:tc>
            </w:tr>
            <w:tr w:rsidR="008D7B91" w:rsidRPr="008D7B91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90-100</w:t>
                  </w:r>
                </w:p>
              </w:tc>
              <w:tc>
                <w:tcPr>
                  <w:tcW w:w="3082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відмінно</w:t>
                  </w: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8D7B91">
                    <w:rPr>
                      <w:w w:val="99"/>
                      <w:sz w:val="26"/>
                    </w:rPr>
                    <w:t>А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відмінне</w:t>
                  </w:r>
                  <w:r w:rsidRPr="008D7B91">
                    <w:rPr>
                      <w:spacing w:val="-4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виконання</w:t>
                  </w:r>
                </w:p>
              </w:tc>
            </w:tr>
            <w:tr w:rsidR="008D7B91" w:rsidRPr="008D7B91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85-89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добре</w:t>
                  </w: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8D7B91">
                    <w:rPr>
                      <w:w w:val="99"/>
                      <w:sz w:val="26"/>
                    </w:rPr>
                    <w:t>B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вище середнього</w:t>
                  </w:r>
                  <w:r w:rsidRPr="008D7B91">
                    <w:rPr>
                      <w:spacing w:val="1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рівня</w:t>
                  </w:r>
                </w:p>
              </w:tc>
            </w:tr>
            <w:tr w:rsidR="008D7B91" w:rsidRPr="008D7B91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75-84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8D7B91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8D7B91">
                    <w:rPr>
                      <w:w w:val="99"/>
                      <w:sz w:val="26"/>
                    </w:rPr>
                    <w:t>C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8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загалом</w:t>
                  </w:r>
                  <w:r w:rsidRPr="008D7B91">
                    <w:rPr>
                      <w:spacing w:val="-4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хороша</w:t>
                  </w:r>
                  <w:r w:rsidRPr="008D7B91">
                    <w:rPr>
                      <w:spacing w:val="-1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робота</w:t>
                  </w:r>
                </w:p>
              </w:tc>
            </w:tr>
            <w:tr w:rsidR="008D7B91" w:rsidRPr="008D7B91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66-74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26"/>
                    </w:rPr>
                  </w:pPr>
                </w:p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946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задовільно</w:t>
                  </w: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8D7B91">
                    <w:rPr>
                      <w:w w:val="99"/>
                      <w:sz w:val="26"/>
                    </w:rPr>
                    <w:t>D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8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непогано</w:t>
                  </w:r>
                </w:p>
              </w:tc>
            </w:tr>
            <w:tr w:rsidR="008D7B91" w:rsidRPr="008D7B91" w:rsidTr="00DE581F">
              <w:trPr>
                <w:trHeight w:val="595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60-65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8D7B91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8D7B91">
                    <w:rPr>
                      <w:w w:val="99"/>
                      <w:sz w:val="26"/>
                    </w:rPr>
                    <w:t>E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232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виконання</w:t>
                  </w:r>
                  <w:r w:rsidRPr="008D7B91">
                    <w:rPr>
                      <w:spacing w:val="-5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відповідає</w:t>
                  </w:r>
                </w:p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26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мінімальним</w:t>
                  </w:r>
                  <w:r w:rsidRPr="008D7B91">
                    <w:rPr>
                      <w:spacing w:val="-3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критеріям</w:t>
                  </w:r>
                </w:p>
              </w:tc>
            </w:tr>
            <w:tr w:rsidR="008D7B91" w:rsidRPr="008D7B91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35-59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38"/>
                    </w:rPr>
                  </w:pPr>
                </w:p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816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незадовільно</w:t>
                  </w: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0" w:right="443"/>
                    <w:jc w:val="center"/>
                    <w:rPr>
                      <w:sz w:val="26"/>
                    </w:rPr>
                  </w:pPr>
                  <w:proofErr w:type="spellStart"/>
                  <w:r w:rsidRPr="008D7B91">
                    <w:rPr>
                      <w:sz w:val="26"/>
                    </w:rPr>
                    <w:t>Fx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необхідне</w:t>
                  </w:r>
                </w:p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0" w:right="108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перескладання</w:t>
                  </w:r>
                </w:p>
              </w:tc>
            </w:tr>
            <w:tr w:rsidR="008D7B91" w:rsidRPr="008D7B91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1-34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8D7B91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8D7B91">
                    <w:rPr>
                      <w:w w:val="99"/>
                      <w:sz w:val="26"/>
                    </w:rPr>
                    <w:t>F</w:t>
                  </w:r>
                </w:p>
              </w:tc>
              <w:tc>
                <w:tcPr>
                  <w:tcW w:w="2846" w:type="dxa"/>
                </w:tcPr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4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необхідне</w:t>
                  </w:r>
                  <w:r w:rsidRPr="008D7B91">
                    <w:rPr>
                      <w:spacing w:val="-5"/>
                      <w:sz w:val="26"/>
                    </w:rPr>
                    <w:t xml:space="preserve"> </w:t>
                  </w:r>
                  <w:r w:rsidRPr="008D7B91">
                    <w:rPr>
                      <w:sz w:val="26"/>
                    </w:rPr>
                    <w:t>повторне</w:t>
                  </w:r>
                </w:p>
                <w:p w:rsidR="00F01339" w:rsidRPr="008D7B91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4"/>
                    <w:jc w:val="center"/>
                    <w:rPr>
                      <w:sz w:val="26"/>
                    </w:rPr>
                  </w:pPr>
                  <w:r w:rsidRPr="008D7B91">
                    <w:rPr>
                      <w:sz w:val="26"/>
                    </w:rPr>
                    <w:t>вивчення курсу</w:t>
                  </w:r>
                </w:p>
              </w:tc>
            </w:tr>
          </w:tbl>
          <w:p w:rsidR="00F01339" w:rsidRPr="008D7B91" w:rsidRDefault="00F01339" w:rsidP="00F01339">
            <w:pPr>
              <w:pStyle w:val="TableParagraph"/>
              <w:ind w:left="138"/>
              <w:rPr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063D0B" w:rsidRPr="008D7B91" w:rsidRDefault="00063D0B" w:rsidP="00F01339"/>
    <w:sectPr w:rsidR="00063D0B" w:rsidRPr="008D7B91" w:rsidSect="006312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66F6669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8" w:hanging="360"/>
      </w:pPr>
      <w:rPr>
        <w:rFonts w:cs="Times New Roman"/>
        <w:b w:val="0"/>
      </w:rPr>
    </w:lvl>
  </w:abstractNum>
  <w:abstractNum w:abstractNumId="1" w15:restartNumberingAfterBreak="0">
    <w:nsid w:val="00573009"/>
    <w:multiLevelType w:val="hybridMultilevel"/>
    <w:tmpl w:val="09F09DFC"/>
    <w:lvl w:ilvl="0" w:tplc="37C03DE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4EACBA">
      <w:start w:val="1"/>
      <w:numFmt w:val="decimal"/>
      <w:lvlText w:val="%2."/>
      <w:lvlJc w:val="left"/>
      <w:pPr>
        <w:ind w:left="110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98ECBB8">
      <w:numFmt w:val="bullet"/>
      <w:lvlText w:val="•"/>
      <w:lvlJc w:val="left"/>
      <w:pPr>
        <w:ind w:left="1955" w:hanging="706"/>
      </w:pPr>
      <w:rPr>
        <w:rFonts w:hint="default"/>
        <w:lang w:val="uk-UA" w:eastAsia="en-US" w:bidi="ar-SA"/>
      </w:rPr>
    </w:lvl>
    <w:lvl w:ilvl="3" w:tplc="DECCF784">
      <w:numFmt w:val="bullet"/>
      <w:lvlText w:val="•"/>
      <w:lvlJc w:val="left"/>
      <w:pPr>
        <w:ind w:left="3630" w:hanging="706"/>
      </w:pPr>
      <w:rPr>
        <w:rFonts w:hint="default"/>
        <w:lang w:val="uk-UA" w:eastAsia="en-US" w:bidi="ar-SA"/>
      </w:rPr>
    </w:lvl>
    <w:lvl w:ilvl="4" w:tplc="233E4960">
      <w:numFmt w:val="bullet"/>
      <w:lvlText w:val="•"/>
      <w:lvlJc w:val="left"/>
      <w:pPr>
        <w:ind w:left="5306" w:hanging="706"/>
      </w:pPr>
      <w:rPr>
        <w:rFonts w:hint="default"/>
        <w:lang w:val="uk-UA" w:eastAsia="en-US" w:bidi="ar-SA"/>
      </w:rPr>
    </w:lvl>
    <w:lvl w:ilvl="5" w:tplc="6994AB72">
      <w:numFmt w:val="bullet"/>
      <w:lvlText w:val="•"/>
      <w:lvlJc w:val="left"/>
      <w:pPr>
        <w:ind w:left="6981" w:hanging="706"/>
      </w:pPr>
      <w:rPr>
        <w:rFonts w:hint="default"/>
        <w:lang w:val="uk-UA" w:eastAsia="en-US" w:bidi="ar-SA"/>
      </w:rPr>
    </w:lvl>
    <w:lvl w:ilvl="6" w:tplc="B77A6300">
      <w:numFmt w:val="bullet"/>
      <w:lvlText w:val="•"/>
      <w:lvlJc w:val="left"/>
      <w:pPr>
        <w:ind w:left="8656" w:hanging="706"/>
      </w:pPr>
      <w:rPr>
        <w:rFonts w:hint="default"/>
        <w:lang w:val="uk-UA" w:eastAsia="en-US" w:bidi="ar-SA"/>
      </w:rPr>
    </w:lvl>
    <w:lvl w:ilvl="7" w:tplc="6D00FB2E">
      <w:numFmt w:val="bullet"/>
      <w:lvlText w:val="•"/>
      <w:lvlJc w:val="left"/>
      <w:pPr>
        <w:ind w:left="10332" w:hanging="706"/>
      </w:pPr>
      <w:rPr>
        <w:rFonts w:hint="default"/>
        <w:lang w:val="uk-UA" w:eastAsia="en-US" w:bidi="ar-SA"/>
      </w:rPr>
    </w:lvl>
    <w:lvl w:ilvl="8" w:tplc="D63C6F96">
      <w:numFmt w:val="bullet"/>
      <w:lvlText w:val="•"/>
      <w:lvlJc w:val="left"/>
      <w:pPr>
        <w:ind w:left="12007" w:hanging="706"/>
      </w:pPr>
      <w:rPr>
        <w:rFonts w:hint="default"/>
        <w:lang w:val="uk-UA" w:eastAsia="en-US" w:bidi="ar-SA"/>
      </w:rPr>
    </w:lvl>
  </w:abstractNum>
  <w:abstractNum w:abstractNumId="2" w15:restartNumberingAfterBreak="0">
    <w:nsid w:val="03B30F4E"/>
    <w:multiLevelType w:val="hybridMultilevel"/>
    <w:tmpl w:val="96FE23AC"/>
    <w:lvl w:ilvl="0" w:tplc="0282A684">
      <w:numFmt w:val="bullet"/>
      <w:lvlText w:val="–"/>
      <w:lvlJc w:val="left"/>
      <w:pPr>
        <w:ind w:left="459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D0A62C">
      <w:numFmt w:val="bullet"/>
      <w:lvlText w:val="•"/>
      <w:lvlJc w:val="left"/>
      <w:pPr>
        <w:ind w:left="1464" w:hanging="648"/>
      </w:pPr>
      <w:rPr>
        <w:rFonts w:hint="default"/>
        <w:lang w:val="uk-UA" w:eastAsia="en-US" w:bidi="ar-SA"/>
      </w:rPr>
    </w:lvl>
    <w:lvl w:ilvl="2" w:tplc="92703F8E">
      <w:numFmt w:val="bullet"/>
      <w:lvlText w:val="•"/>
      <w:lvlJc w:val="left"/>
      <w:pPr>
        <w:ind w:left="2468" w:hanging="648"/>
      </w:pPr>
      <w:rPr>
        <w:rFonts w:hint="default"/>
        <w:lang w:val="uk-UA" w:eastAsia="en-US" w:bidi="ar-SA"/>
      </w:rPr>
    </w:lvl>
    <w:lvl w:ilvl="3" w:tplc="A5F09754">
      <w:numFmt w:val="bullet"/>
      <w:lvlText w:val="•"/>
      <w:lvlJc w:val="left"/>
      <w:pPr>
        <w:ind w:left="3473" w:hanging="648"/>
      </w:pPr>
      <w:rPr>
        <w:rFonts w:hint="default"/>
        <w:lang w:val="uk-UA" w:eastAsia="en-US" w:bidi="ar-SA"/>
      </w:rPr>
    </w:lvl>
    <w:lvl w:ilvl="4" w:tplc="F796DC3E">
      <w:numFmt w:val="bullet"/>
      <w:lvlText w:val="•"/>
      <w:lvlJc w:val="left"/>
      <w:pPr>
        <w:ind w:left="4477" w:hanging="648"/>
      </w:pPr>
      <w:rPr>
        <w:rFonts w:hint="default"/>
        <w:lang w:val="uk-UA" w:eastAsia="en-US" w:bidi="ar-SA"/>
      </w:rPr>
    </w:lvl>
    <w:lvl w:ilvl="5" w:tplc="B2DE7D78">
      <w:numFmt w:val="bullet"/>
      <w:lvlText w:val="•"/>
      <w:lvlJc w:val="left"/>
      <w:pPr>
        <w:ind w:left="5482" w:hanging="648"/>
      </w:pPr>
      <w:rPr>
        <w:rFonts w:hint="default"/>
        <w:lang w:val="uk-UA" w:eastAsia="en-US" w:bidi="ar-SA"/>
      </w:rPr>
    </w:lvl>
    <w:lvl w:ilvl="6" w:tplc="E3109F74">
      <w:numFmt w:val="bullet"/>
      <w:lvlText w:val="•"/>
      <w:lvlJc w:val="left"/>
      <w:pPr>
        <w:ind w:left="6486" w:hanging="648"/>
      </w:pPr>
      <w:rPr>
        <w:rFonts w:hint="default"/>
        <w:lang w:val="uk-UA" w:eastAsia="en-US" w:bidi="ar-SA"/>
      </w:rPr>
    </w:lvl>
    <w:lvl w:ilvl="7" w:tplc="C9124AAC">
      <w:numFmt w:val="bullet"/>
      <w:lvlText w:val="•"/>
      <w:lvlJc w:val="left"/>
      <w:pPr>
        <w:ind w:left="7490" w:hanging="648"/>
      </w:pPr>
      <w:rPr>
        <w:rFonts w:hint="default"/>
        <w:lang w:val="uk-UA" w:eastAsia="en-US" w:bidi="ar-SA"/>
      </w:rPr>
    </w:lvl>
    <w:lvl w:ilvl="8" w:tplc="299A73F0">
      <w:numFmt w:val="bullet"/>
      <w:lvlText w:val="•"/>
      <w:lvlJc w:val="left"/>
      <w:pPr>
        <w:ind w:left="8495" w:hanging="648"/>
      </w:pPr>
      <w:rPr>
        <w:rFonts w:hint="default"/>
        <w:lang w:val="uk-UA" w:eastAsia="en-US" w:bidi="ar-SA"/>
      </w:rPr>
    </w:lvl>
  </w:abstractNum>
  <w:abstractNum w:abstractNumId="3" w15:restartNumberingAfterBreak="0">
    <w:nsid w:val="03E0551B"/>
    <w:multiLevelType w:val="hybridMultilevel"/>
    <w:tmpl w:val="866C73EA"/>
    <w:lvl w:ilvl="0" w:tplc="646E55F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4C6BD0"/>
    <w:multiLevelType w:val="hybridMultilevel"/>
    <w:tmpl w:val="573E5F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0942179"/>
    <w:multiLevelType w:val="hybridMultilevel"/>
    <w:tmpl w:val="B21671F8"/>
    <w:lvl w:ilvl="0" w:tplc="0422000F">
      <w:start w:val="1"/>
      <w:numFmt w:val="decimal"/>
      <w:lvlText w:val="%1."/>
      <w:lvlJc w:val="left"/>
      <w:pPr>
        <w:ind w:left="858" w:hanging="360"/>
      </w:pPr>
    </w:lvl>
    <w:lvl w:ilvl="1" w:tplc="04220019" w:tentative="1">
      <w:start w:val="1"/>
      <w:numFmt w:val="lowerLetter"/>
      <w:lvlText w:val="%2."/>
      <w:lvlJc w:val="left"/>
      <w:pPr>
        <w:ind w:left="1578" w:hanging="360"/>
      </w:pPr>
    </w:lvl>
    <w:lvl w:ilvl="2" w:tplc="0422001B" w:tentative="1">
      <w:start w:val="1"/>
      <w:numFmt w:val="lowerRoman"/>
      <w:lvlText w:val="%3."/>
      <w:lvlJc w:val="right"/>
      <w:pPr>
        <w:ind w:left="2298" w:hanging="180"/>
      </w:pPr>
    </w:lvl>
    <w:lvl w:ilvl="3" w:tplc="0422000F" w:tentative="1">
      <w:start w:val="1"/>
      <w:numFmt w:val="decimal"/>
      <w:lvlText w:val="%4."/>
      <w:lvlJc w:val="left"/>
      <w:pPr>
        <w:ind w:left="3018" w:hanging="360"/>
      </w:pPr>
    </w:lvl>
    <w:lvl w:ilvl="4" w:tplc="04220019" w:tentative="1">
      <w:start w:val="1"/>
      <w:numFmt w:val="lowerLetter"/>
      <w:lvlText w:val="%5."/>
      <w:lvlJc w:val="left"/>
      <w:pPr>
        <w:ind w:left="3738" w:hanging="360"/>
      </w:pPr>
    </w:lvl>
    <w:lvl w:ilvl="5" w:tplc="0422001B" w:tentative="1">
      <w:start w:val="1"/>
      <w:numFmt w:val="lowerRoman"/>
      <w:lvlText w:val="%6."/>
      <w:lvlJc w:val="right"/>
      <w:pPr>
        <w:ind w:left="4458" w:hanging="180"/>
      </w:pPr>
    </w:lvl>
    <w:lvl w:ilvl="6" w:tplc="0422000F" w:tentative="1">
      <w:start w:val="1"/>
      <w:numFmt w:val="decimal"/>
      <w:lvlText w:val="%7."/>
      <w:lvlJc w:val="left"/>
      <w:pPr>
        <w:ind w:left="5178" w:hanging="360"/>
      </w:pPr>
    </w:lvl>
    <w:lvl w:ilvl="7" w:tplc="04220019" w:tentative="1">
      <w:start w:val="1"/>
      <w:numFmt w:val="lowerLetter"/>
      <w:lvlText w:val="%8."/>
      <w:lvlJc w:val="left"/>
      <w:pPr>
        <w:ind w:left="5898" w:hanging="360"/>
      </w:pPr>
    </w:lvl>
    <w:lvl w:ilvl="8" w:tplc="0422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1CD07F84"/>
    <w:multiLevelType w:val="multilevel"/>
    <w:tmpl w:val="83A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86C54"/>
    <w:multiLevelType w:val="hybridMultilevel"/>
    <w:tmpl w:val="498A85B2"/>
    <w:lvl w:ilvl="0" w:tplc="606476C6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B2541E">
      <w:numFmt w:val="bullet"/>
      <w:lvlText w:val="•"/>
      <w:lvlJc w:val="left"/>
      <w:pPr>
        <w:ind w:left="1090" w:hanging="706"/>
      </w:pPr>
      <w:rPr>
        <w:rFonts w:hint="default"/>
        <w:lang w:val="uk-UA" w:eastAsia="en-US" w:bidi="ar-SA"/>
      </w:rPr>
    </w:lvl>
    <w:lvl w:ilvl="2" w:tplc="8A22E40E">
      <w:numFmt w:val="bullet"/>
      <w:lvlText w:val="•"/>
      <w:lvlJc w:val="left"/>
      <w:pPr>
        <w:ind w:left="2081" w:hanging="706"/>
      </w:pPr>
      <w:rPr>
        <w:rFonts w:hint="default"/>
        <w:lang w:val="uk-UA" w:eastAsia="en-US" w:bidi="ar-SA"/>
      </w:rPr>
    </w:lvl>
    <w:lvl w:ilvl="3" w:tplc="73CE4528">
      <w:numFmt w:val="bullet"/>
      <w:lvlText w:val="•"/>
      <w:lvlJc w:val="left"/>
      <w:pPr>
        <w:ind w:left="3072" w:hanging="706"/>
      </w:pPr>
      <w:rPr>
        <w:rFonts w:hint="default"/>
        <w:lang w:val="uk-UA" w:eastAsia="en-US" w:bidi="ar-SA"/>
      </w:rPr>
    </w:lvl>
    <w:lvl w:ilvl="4" w:tplc="8E8C1508">
      <w:numFmt w:val="bullet"/>
      <w:lvlText w:val="•"/>
      <w:lvlJc w:val="left"/>
      <w:pPr>
        <w:ind w:left="4063" w:hanging="706"/>
      </w:pPr>
      <w:rPr>
        <w:rFonts w:hint="default"/>
        <w:lang w:val="uk-UA" w:eastAsia="en-US" w:bidi="ar-SA"/>
      </w:rPr>
    </w:lvl>
    <w:lvl w:ilvl="5" w:tplc="31B2CA86">
      <w:numFmt w:val="bullet"/>
      <w:lvlText w:val="•"/>
      <w:lvlJc w:val="left"/>
      <w:pPr>
        <w:ind w:left="5054" w:hanging="706"/>
      </w:pPr>
      <w:rPr>
        <w:rFonts w:hint="default"/>
        <w:lang w:val="uk-UA" w:eastAsia="en-US" w:bidi="ar-SA"/>
      </w:rPr>
    </w:lvl>
    <w:lvl w:ilvl="6" w:tplc="FF9A5D7E">
      <w:numFmt w:val="bullet"/>
      <w:lvlText w:val="•"/>
      <w:lvlJc w:val="left"/>
      <w:pPr>
        <w:ind w:left="6045" w:hanging="706"/>
      </w:pPr>
      <w:rPr>
        <w:rFonts w:hint="default"/>
        <w:lang w:val="uk-UA" w:eastAsia="en-US" w:bidi="ar-SA"/>
      </w:rPr>
    </w:lvl>
    <w:lvl w:ilvl="7" w:tplc="15326380">
      <w:numFmt w:val="bullet"/>
      <w:lvlText w:val="•"/>
      <w:lvlJc w:val="left"/>
      <w:pPr>
        <w:ind w:left="7036" w:hanging="706"/>
      </w:pPr>
      <w:rPr>
        <w:rFonts w:hint="default"/>
        <w:lang w:val="uk-UA" w:eastAsia="en-US" w:bidi="ar-SA"/>
      </w:rPr>
    </w:lvl>
    <w:lvl w:ilvl="8" w:tplc="991EC402">
      <w:numFmt w:val="bullet"/>
      <w:lvlText w:val="•"/>
      <w:lvlJc w:val="left"/>
      <w:pPr>
        <w:ind w:left="8027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299A3F0A"/>
    <w:multiLevelType w:val="hybridMultilevel"/>
    <w:tmpl w:val="3098AA8A"/>
    <w:lvl w:ilvl="0" w:tplc="08668454">
      <w:start w:val="1"/>
      <w:numFmt w:val="decimal"/>
      <w:lvlText w:val="%1."/>
      <w:lvlJc w:val="left"/>
      <w:pPr>
        <w:ind w:left="1393" w:hanging="423"/>
      </w:pPr>
      <w:rPr>
        <w:rFonts w:hint="default"/>
        <w:w w:val="99"/>
        <w:lang w:val="uk-UA" w:eastAsia="en-US" w:bidi="ar-SA"/>
      </w:rPr>
    </w:lvl>
    <w:lvl w:ilvl="1" w:tplc="FFEE18EE">
      <w:start w:val="1"/>
      <w:numFmt w:val="decimal"/>
      <w:lvlText w:val="%2."/>
      <w:lvlJc w:val="left"/>
      <w:pPr>
        <w:ind w:left="259" w:hanging="428"/>
        <w:jc w:val="right"/>
      </w:pPr>
      <w:rPr>
        <w:rFonts w:hint="default"/>
        <w:w w:val="99"/>
        <w:lang w:val="uk-UA" w:eastAsia="en-US" w:bidi="ar-SA"/>
      </w:rPr>
    </w:lvl>
    <w:lvl w:ilvl="2" w:tplc="C1BCB97C">
      <w:numFmt w:val="bullet"/>
      <w:lvlText w:val="•"/>
      <w:lvlJc w:val="left"/>
      <w:pPr>
        <w:ind w:left="2369" w:hanging="428"/>
      </w:pPr>
      <w:rPr>
        <w:rFonts w:hint="default"/>
        <w:lang w:val="uk-UA" w:eastAsia="en-US" w:bidi="ar-SA"/>
      </w:rPr>
    </w:lvl>
    <w:lvl w:ilvl="3" w:tplc="3E5A6404">
      <w:numFmt w:val="bullet"/>
      <w:lvlText w:val="•"/>
      <w:lvlJc w:val="left"/>
      <w:pPr>
        <w:ind w:left="3338" w:hanging="428"/>
      </w:pPr>
      <w:rPr>
        <w:rFonts w:hint="default"/>
        <w:lang w:val="uk-UA" w:eastAsia="en-US" w:bidi="ar-SA"/>
      </w:rPr>
    </w:lvl>
    <w:lvl w:ilvl="4" w:tplc="4B22AB7A">
      <w:numFmt w:val="bullet"/>
      <w:lvlText w:val="•"/>
      <w:lvlJc w:val="left"/>
      <w:pPr>
        <w:ind w:left="4308" w:hanging="428"/>
      </w:pPr>
      <w:rPr>
        <w:rFonts w:hint="default"/>
        <w:lang w:val="uk-UA" w:eastAsia="en-US" w:bidi="ar-SA"/>
      </w:rPr>
    </w:lvl>
    <w:lvl w:ilvl="5" w:tplc="ED98845A">
      <w:numFmt w:val="bullet"/>
      <w:lvlText w:val="•"/>
      <w:lvlJc w:val="left"/>
      <w:pPr>
        <w:ind w:left="5277" w:hanging="428"/>
      </w:pPr>
      <w:rPr>
        <w:rFonts w:hint="default"/>
        <w:lang w:val="uk-UA" w:eastAsia="en-US" w:bidi="ar-SA"/>
      </w:rPr>
    </w:lvl>
    <w:lvl w:ilvl="6" w:tplc="DE4E1824">
      <w:numFmt w:val="bullet"/>
      <w:lvlText w:val="•"/>
      <w:lvlJc w:val="left"/>
      <w:pPr>
        <w:ind w:left="6246" w:hanging="428"/>
      </w:pPr>
      <w:rPr>
        <w:rFonts w:hint="default"/>
        <w:lang w:val="uk-UA" w:eastAsia="en-US" w:bidi="ar-SA"/>
      </w:rPr>
    </w:lvl>
    <w:lvl w:ilvl="7" w:tplc="8E829FF8">
      <w:numFmt w:val="bullet"/>
      <w:lvlText w:val="•"/>
      <w:lvlJc w:val="left"/>
      <w:pPr>
        <w:ind w:left="7216" w:hanging="428"/>
      </w:pPr>
      <w:rPr>
        <w:rFonts w:hint="default"/>
        <w:lang w:val="uk-UA" w:eastAsia="en-US" w:bidi="ar-SA"/>
      </w:rPr>
    </w:lvl>
    <w:lvl w:ilvl="8" w:tplc="8F645824">
      <w:numFmt w:val="bullet"/>
      <w:lvlText w:val="•"/>
      <w:lvlJc w:val="left"/>
      <w:pPr>
        <w:ind w:left="8185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34165CD2"/>
    <w:multiLevelType w:val="hybridMultilevel"/>
    <w:tmpl w:val="4BE63D2C"/>
    <w:lvl w:ilvl="0" w:tplc="D07CAD34">
      <w:start w:val="1"/>
      <w:numFmt w:val="decimal"/>
      <w:lvlText w:val="%1."/>
      <w:lvlJc w:val="left"/>
      <w:pPr>
        <w:ind w:left="1355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EC3E80">
      <w:numFmt w:val="bullet"/>
      <w:lvlText w:val="•"/>
      <w:lvlJc w:val="left"/>
      <w:pPr>
        <w:ind w:left="1300" w:hanging="634"/>
      </w:pPr>
      <w:rPr>
        <w:rFonts w:hint="default"/>
        <w:lang w:val="uk-UA" w:eastAsia="en-US" w:bidi="ar-SA"/>
      </w:rPr>
    </w:lvl>
    <w:lvl w:ilvl="2" w:tplc="1980C236">
      <w:numFmt w:val="bullet"/>
      <w:lvlText w:val="•"/>
      <w:lvlJc w:val="left"/>
      <w:pPr>
        <w:ind w:left="1360" w:hanging="634"/>
      </w:pPr>
      <w:rPr>
        <w:rFonts w:hint="default"/>
        <w:lang w:val="uk-UA" w:eastAsia="en-US" w:bidi="ar-SA"/>
      </w:rPr>
    </w:lvl>
    <w:lvl w:ilvl="3" w:tplc="374E0420">
      <w:numFmt w:val="bullet"/>
      <w:lvlText w:val="•"/>
      <w:lvlJc w:val="left"/>
      <w:pPr>
        <w:ind w:left="2480" w:hanging="634"/>
      </w:pPr>
      <w:rPr>
        <w:rFonts w:hint="default"/>
        <w:lang w:val="uk-UA" w:eastAsia="en-US" w:bidi="ar-SA"/>
      </w:rPr>
    </w:lvl>
    <w:lvl w:ilvl="4" w:tplc="B45A795C">
      <w:numFmt w:val="bullet"/>
      <w:lvlText w:val="•"/>
      <w:lvlJc w:val="left"/>
      <w:pPr>
        <w:ind w:left="3601" w:hanging="634"/>
      </w:pPr>
      <w:rPr>
        <w:rFonts w:hint="default"/>
        <w:lang w:val="uk-UA" w:eastAsia="en-US" w:bidi="ar-SA"/>
      </w:rPr>
    </w:lvl>
    <w:lvl w:ilvl="5" w:tplc="3CCCEDF4">
      <w:numFmt w:val="bullet"/>
      <w:lvlText w:val="•"/>
      <w:lvlJc w:val="left"/>
      <w:pPr>
        <w:ind w:left="4722" w:hanging="634"/>
      </w:pPr>
      <w:rPr>
        <w:rFonts w:hint="default"/>
        <w:lang w:val="uk-UA" w:eastAsia="en-US" w:bidi="ar-SA"/>
      </w:rPr>
    </w:lvl>
    <w:lvl w:ilvl="6" w:tplc="725EFDAE">
      <w:numFmt w:val="bullet"/>
      <w:lvlText w:val="•"/>
      <w:lvlJc w:val="left"/>
      <w:pPr>
        <w:ind w:left="5843" w:hanging="634"/>
      </w:pPr>
      <w:rPr>
        <w:rFonts w:hint="default"/>
        <w:lang w:val="uk-UA" w:eastAsia="en-US" w:bidi="ar-SA"/>
      </w:rPr>
    </w:lvl>
    <w:lvl w:ilvl="7" w:tplc="BA90D138">
      <w:numFmt w:val="bullet"/>
      <w:lvlText w:val="•"/>
      <w:lvlJc w:val="left"/>
      <w:pPr>
        <w:ind w:left="6964" w:hanging="634"/>
      </w:pPr>
      <w:rPr>
        <w:rFonts w:hint="default"/>
        <w:lang w:val="uk-UA" w:eastAsia="en-US" w:bidi="ar-SA"/>
      </w:rPr>
    </w:lvl>
    <w:lvl w:ilvl="8" w:tplc="D44E394A">
      <w:numFmt w:val="bullet"/>
      <w:lvlText w:val="•"/>
      <w:lvlJc w:val="left"/>
      <w:pPr>
        <w:ind w:left="8084" w:hanging="634"/>
      </w:pPr>
      <w:rPr>
        <w:rFonts w:hint="default"/>
        <w:lang w:val="uk-UA" w:eastAsia="en-US" w:bidi="ar-SA"/>
      </w:rPr>
    </w:lvl>
  </w:abstractNum>
  <w:abstractNum w:abstractNumId="10" w15:restartNumberingAfterBreak="0">
    <w:nsid w:val="360766E8"/>
    <w:multiLevelType w:val="multilevel"/>
    <w:tmpl w:val="5AA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B6447"/>
    <w:multiLevelType w:val="hybridMultilevel"/>
    <w:tmpl w:val="DC007A78"/>
    <w:lvl w:ilvl="0" w:tplc="A1F83E8C">
      <w:start w:val="3"/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 w15:restartNumberingAfterBreak="0">
    <w:nsid w:val="5C4351BD"/>
    <w:multiLevelType w:val="hybridMultilevel"/>
    <w:tmpl w:val="E990BBAA"/>
    <w:lvl w:ilvl="0" w:tplc="19F8AF16">
      <w:start w:val="1"/>
      <w:numFmt w:val="decimal"/>
      <w:lvlText w:val="%1."/>
      <w:lvlJc w:val="left"/>
      <w:pPr>
        <w:ind w:left="88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04D05C">
      <w:numFmt w:val="bullet"/>
      <w:lvlText w:val=""/>
      <w:lvlJc w:val="left"/>
      <w:pPr>
        <w:ind w:left="1396" w:hanging="2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2F4BED0">
      <w:numFmt w:val="bullet"/>
      <w:lvlText w:val="•"/>
      <w:lvlJc w:val="left"/>
      <w:pPr>
        <w:ind w:left="1400" w:hanging="298"/>
      </w:pPr>
      <w:rPr>
        <w:rFonts w:hint="default"/>
        <w:lang w:val="uk-UA" w:eastAsia="en-US" w:bidi="ar-SA"/>
      </w:rPr>
    </w:lvl>
    <w:lvl w:ilvl="3" w:tplc="E524363A">
      <w:numFmt w:val="bullet"/>
      <w:lvlText w:val="•"/>
      <w:lvlJc w:val="left"/>
      <w:pPr>
        <w:ind w:left="2538" w:hanging="298"/>
      </w:pPr>
      <w:rPr>
        <w:rFonts w:hint="default"/>
        <w:lang w:val="uk-UA" w:eastAsia="en-US" w:bidi="ar-SA"/>
      </w:rPr>
    </w:lvl>
    <w:lvl w:ilvl="4" w:tplc="C368E074">
      <w:numFmt w:val="bullet"/>
      <w:lvlText w:val="•"/>
      <w:lvlJc w:val="left"/>
      <w:pPr>
        <w:ind w:left="3676" w:hanging="298"/>
      </w:pPr>
      <w:rPr>
        <w:rFonts w:hint="default"/>
        <w:lang w:val="uk-UA" w:eastAsia="en-US" w:bidi="ar-SA"/>
      </w:rPr>
    </w:lvl>
    <w:lvl w:ilvl="5" w:tplc="7A9627EC">
      <w:numFmt w:val="bullet"/>
      <w:lvlText w:val="•"/>
      <w:lvlJc w:val="left"/>
      <w:pPr>
        <w:ind w:left="4814" w:hanging="298"/>
      </w:pPr>
      <w:rPr>
        <w:rFonts w:hint="default"/>
        <w:lang w:val="uk-UA" w:eastAsia="en-US" w:bidi="ar-SA"/>
      </w:rPr>
    </w:lvl>
    <w:lvl w:ilvl="6" w:tplc="F9B662F8">
      <w:numFmt w:val="bullet"/>
      <w:lvlText w:val="•"/>
      <w:lvlJc w:val="left"/>
      <w:pPr>
        <w:ind w:left="5952" w:hanging="298"/>
      </w:pPr>
      <w:rPr>
        <w:rFonts w:hint="default"/>
        <w:lang w:val="uk-UA" w:eastAsia="en-US" w:bidi="ar-SA"/>
      </w:rPr>
    </w:lvl>
    <w:lvl w:ilvl="7" w:tplc="268E8EB0">
      <w:numFmt w:val="bullet"/>
      <w:lvlText w:val="•"/>
      <w:lvlJc w:val="left"/>
      <w:pPr>
        <w:ind w:left="7090" w:hanging="298"/>
      </w:pPr>
      <w:rPr>
        <w:rFonts w:hint="default"/>
        <w:lang w:val="uk-UA" w:eastAsia="en-US" w:bidi="ar-SA"/>
      </w:rPr>
    </w:lvl>
    <w:lvl w:ilvl="8" w:tplc="8494C036">
      <w:numFmt w:val="bullet"/>
      <w:lvlText w:val="•"/>
      <w:lvlJc w:val="left"/>
      <w:pPr>
        <w:ind w:left="8228" w:hanging="298"/>
      </w:pPr>
      <w:rPr>
        <w:rFonts w:hint="default"/>
        <w:lang w:val="uk-UA" w:eastAsia="en-US" w:bidi="ar-SA"/>
      </w:rPr>
    </w:lvl>
  </w:abstractNum>
  <w:abstractNum w:abstractNumId="13" w15:restartNumberingAfterBreak="0">
    <w:nsid w:val="6FC2408D"/>
    <w:multiLevelType w:val="hybridMultilevel"/>
    <w:tmpl w:val="7CA0647E"/>
    <w:lvl w:ilvl="0" w:tplc="D07CAD34">
      <w:start w:val="1"/>
      <w:numFmt w:val="decimal"/>
      <w:lvlText w:val="%1."/>
      <w:lvlJc w:val="left"/>
      <w:pPr>
        <w:ind w:left="1355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EC3E80">
      <w:numFmt w:val="bullet"/>
      <w:lvlText w:val="•"/>
      <w:lvlJc w:val="left"/>
      <w:pPr>
        <w:ind w:left="1300" w:hanging="634"/>
      </w:pPr>
      <w:rPr>
        <w:rFonts w:hint="default"/>
        <w:lang w:val="uk-UA" w:eastAsia="en-US" w:bidi="ar-SA"/>
      </w:rPr>
    </w:lvl>
    <w:lvl w:ilvl="2" w:tplc="1980C236">
      <w:numFmt w:val="bullet"/>
      <w:lvlText w:val="•"/>
      <w:lvlJc w:val="left"/>
      <w:pPr>
        <w:ind w:left="1360" w:hanging="634"/>
      </w:pPr>
      <w:rPr>
        <w:rFonts w:hint="default"/>
        <w:lang w:val="uk-UA" w:eastAsia="en-US" w:bidi="ar-SA"/>
      </w:rPr>
    </w:lvl>
    <w:lvl w:ilvl="3" w:tplc="374E0420">
      <w:numFmt w:val="bullet"/>
      <w:lvlText w:val="•"/>
      <w:lvlJc w:val="left"/>
      <w:pPr>
        <w:ind w:left="2480" w:hanging="634"/>
      </w:pPr>
      <w:rPr>
        <w:rFonts w:hint="default"/>
        <w:lang w:val="uk-UA" w:eastAsia="en-US" w:bidi="ar-SA"/>
      </w:rPr>
    </w:lvl>
    <w:lvl w:ilvl="4" w:tplc="B45A795C">
      <w:numFmt w:val="bullet"/>
      <w:lvlText w:val="•"/>
      <w:lvlJc w:val="left"/>
      <w:pPr>
        <w:ind w:left="3601" w:hanging="634"/>
      </w:pPr>
      <w:rPr>
        <w:rFonts w:hint="default"/>
        <w:lang w:val="uk-UA" w:eastAsia="en-US" w:bidi="ar-SA"/>
      </w:rPr>
    </w:lvl>
    <w:lvl w:ilvl="5" w:tplc="3CCCEDF4">
      <w:numFmt w:val="bullet"/>
      <w:lvlText w:val="•"/>
      <w:lvlJc w:val="left"/>
      <w:pPr>
        <w:ind w:left="4722" w:hanging="634"/>
      </w:pPr>
      <w:rPr>
        <w:rFonts w:hint="default"/>
        <w:lang w:val="uk-UA" w:eastAsia="en-US" w:bidi="ar-SA"/>
      </w:rPr>
    </w:lvl>
    <w:lvl w:ilvl="6" w:tplc="725EFDAE">
      <w:numFmt w:val="bullet"/>
      <w:lvlText w:val="•"/>
      <w:lvlJc w:val="left"/>
      <w:pPr>
        <w:ind w:left="5843" w:hanging="634"/>
      </w:pPr>
      <w:rPr>
        <w:rFonts w:hint="default"/>
        <w:lang w:val="uk-UA" w:eastAsia="en-US" w:bidi="ar-SA"/>
      </w:rPr>
    </w:lvl>
    <w:lvl w:ilvl="7" w:tplc="BA90D138">
      <w:numFmt w:val="bullet"/>
      <w:lvlText w:val="•"/>
      <w:lvlJc w:val="left"/>
      <w:pPr>
        <w:ind w:left="6964" w:hanging="634"/>
      </w:pPr>
      <w:rPr>
        <w:rFonts w:hint="default"/>
        <w:lang w:val="uk-UA" w:eastAsia="en-US" w:bidi="ar-SA"/>
      </w:rPr>
    </w:lvl>
    <w:lvl w:ilvl="8" w:tplc="D44E394A">
      <w:numFmt w:val="bullet"/>
      <w:lvlText w:val="•"/>
      <w:lvlJc w:val="left"/>
      <w:pPr>
        <w:ind w:left="8084" w:hanging="634"/>
      </w:pPr>
      <w:rPr>
        <w:rFonts w:hint="default"/>
        <w:lang w:val="uk-UA" w:eastAsia="en-US" w:bidi="ar-SA"/>
      </w:rPr>
    </w:lvl>
  </w:abstractNum>
  <w:abstractNum w:abstractNumId="14" w15:restartNumberingAfterBreak="0">
    <w:nsid w:val="73BA77C7"/>
    <w:multiLevelType w:val="hybridMultilevel"/>
    <w:tmpl w:val="56382702"/>
    <w:lvl w:ilvl="0" w:tplc="60307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4"/>
    <w:rsid w:val="00063D0B"/>
    <w:rsid w:val="00064866"/>
    <w:rsid w:val="0008791A"/>
    <w:rsid w:val="00094453"/>
    <w:rsid w:val="000C3F54"/>
    <w:rsid w:val="000D2479"/>
    <w:rsid w:val="00103B35"/>
    <w:rsid w:val="00117299"/>
    <w:rsid w:val="001878F0"/>
    <w:rsid w:val="00192AB1"/>
    <w:rsid w:val="00196ED0"/>
    <w:rsid w:val="001B4838"/>
    <w:rsid w:val="001B7E54"/>
    <w:rsid w:val="001F6865"/>
    <w:rsid w:val="00283335"/>
    <w:rsid w:val="002937C2"/>
    <w:rsid w:val="00293D82"/>
    <w:rsid w:val="002C705F"/>
    <w:rsid w:val="002E5A78"/>
    <w:rsid w:val="002F033C"/>
    <w:rsid w:val="00321B2C"/>
    <w:rsid w:val="003A2B3A"/>
    <w:rsid w:val="003F7822"/>
    <w:rsid w:val="00406B54"/>
    <w:rsid w:val="00477765"/>
    <w:rsid w:val="004854FD"/>
    <w:rsid w:val="004E0685"/>
    <w:rsid w:val="00543969"/>
    <w:rsid w:val="005515A3"/>
    <w:rsid w:val="005A7664"/>
    <w:rsid w:val="005C4389"/>
    <w:rsid w:val="005D32C4"/>
    <w:rsid w:val="005E4FD2"/>
    <w:rsid w:val="00613F6D"/>
    <w:rsid w:val="00626DB9"/>
    <w:rsid w:val="0063125C"/>
    <w:rsid w:val="006312B7"/>
    <w:rsid w:val="00673385"/>
    <w:rsid w:val="0068315D"/>
    <w:rsid w:val="00750524"/>
    <w:rsid w:val="00757F49"/>
    <w:rsid w:val="00784DF5"/>
    <w:rsid w:val="007D0168"/>
    <w:rsid w:val="007D7A50"/>
    <w:rsid w:val="007E5903"/>
    <w:rsid w:val="007F37A4"/>
    <w:rsid w:val="00812671"/>
    <w:rsid w:val="00827D29"/>
    <w:rsid w:val="00847772"/>
    <w:rsid w:val="008A1ADC"/>
    <w:rsid w:val="008B485A"/>
    <w:rsid w:val="008C68D8"/>
    <w:rsid w:val="008D7B91"/>
    <w:rsid w:val="00961EB1"/>
    <w:rsid w:val="00980E0E"/>
    <w:rsid w:val="0099507D"/>
    <w:rsid w:val="009B0CE1"/>
    <w:rsid w:val="009C3253"/>
    <w:rsid w:val="009D78B3"/>
    <w:rsid w:val="009E4248"/>
    <w:rsid w:val="009F5234"/>
    <w:rsid w:val="00A27984"/>
    <w:rsid w:val="00A3239F"/>
    <w:rsid w:val="00A71883"/>
    <w:rsid w:val="00A77446"/>
    <w:rsid w:val="00AC1536"/>
    <w:rsid w:val="00B97249"/>
    <w:rsid w:val="00BA3AE9"/>
    <w:rsid w:val="00BC5DDA"/>
    <w:rsid w:val="00BD2522"/>
    <w:rsid w:val="00BE72D5"/>
    <w:rsid w:val="00BF5BC4"/>
    <w:rsid w:val="00C047F8"/>
    <w:rsid w:val="00C84655"/>
    <w:rsid w:val="00CD6862"/>
    <w:rsid w:val="00D05A19"/>
    <w:rsid w:val="00D85000"/>
    <w:rsid w:val="00DF5F7D"/>
    <w:rsid w:val="00E37245"/>
    <w:rsid w:val="00F007D3"/>
    <w:rsid w:val="00F01339"/>
    <w:rsid w:val="00F3289E"/>
    <w:rsid w:val="00F70FD7"/>
    <w:rsid w:val="00F918E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F555-5C00-48AB-991D-5B4E633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DF5F7D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854FD"/>
    <w:pPr>
      <w:widowControl/>
      <w:autoSpaceDE/>
      <w:autoSpaceDN/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25C"/>
  </w:style>
  <w:style w:type="paragraph" w:styleId="a3">
    <w:name w:val="Balloon Text"/>
    <w:basedOn w:val="a"/>
    <w:link w:val="a4"/>
    <w:uiPriority w:val="99"/>
    <w:semiHidden/>
    <w:unhideWhenUsed/>
    <w:rsid w:val="00631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5C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1"/>
    <w:qFormat/>
    <w:rsid w:val="00626DB9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26DB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11,baiaagaaboqcaaad6aqaaax2baaaaaaaaaaaaaaaaaaaaaaaaaaaaaaaaaaaaaaaaaaaaaaaaaaaaaaaaaaaaaaaaaaaaaaaaaaaaaaaaaaaaaaaaaaaaaaaaaaaaaaaaaaaaaaaaaaaaaaaaaaaaaaaaaaaaaaaaaaaaaaaaaaaaaaaaaaaaaaaaaaaaaaaaaaaaaaaaaaaaaaaaaaaaaaaaaaaaaaaaaaaaaaa"/>
    <w:basedOn w:val="a"/>
    <w:rsid w:val="00626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aliases w:val="Обычный (Интернет),Обычный (веб)1,Обычный (Web)"/>
    <w:basedOn w:val="a"/>
    <w:rsid w:val="00673385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rvts0">
    <w:name w:val="rvts0"/>
    <w:uiPriority w:val="99"/>
    <w:rsid w:val="005D32C4"/>
  </w:style>
  <w:style w:type="paragraph" w:styleId="a8">
    <w:name w:val="List Paragraph"/>
    <w:basedOn w:val="a"/>
    <w:uiPriority w:val="1"/>
    <w:qFormat/>
    <w:rsid w:val="00F918EE"/>
    <w:pPr>
      <w:ind w:left="720"/>
      <w:contextualSpacing/>
    </w:pPr>
  </w:style>
  <w:style w:type="paragraph" w:customStyle="1" w:styleId="Default">
    <w:name w:val="Default"/>
    <w:rsid w:val="00A7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196ED0"/>
    <w:rPr>
      <w:color w:val="0000FF" w:themeColor="hyperlink"/>
      <w:u w:val="single"/>
    </w:rPr>
  </w:style>
  <w:style w:type="paragraph" w:styleId="aa">
    <w:name w:val="header"/>
    <w:basedOn w:val="a"/>
    <w:link w:val="ab"/>
    <w:rsid w:val="001B483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1B4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5F7D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854FD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4112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</cp:lastModifiedBy>
  <cp:revision>3</cp:revision>
  <dcterms:created xsi:type="dcterms:W3CDTF">2024-02-15T14:27:00Z</dcterms:created>
  <dcterms:modified xsi:type="dcterms:W3CDTF">2024-02-15T14:40:00Z</dcterms:modified>
</cp:coreProperties>
</file>